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672" w:rsidRDefault="00800672" w:rsidP="00800672">
      <w:pPr>
        <w:spacing w:beforeLines="50" w:afterLines="50" w:line="560" w:lineRule="exact"/>
        <w:jc w:val="center"/>
        <w:outlineLvl w:val="0"/>
        <w:rPr>
          <w:rFonts w:ascii="黑体" w:eastAsia="黑体" w:hAnsi="黑体" w:hint="eastAsia"/>
          <w:sz w:val="36"/>
          <w:szCs w:val="36"/>
        </w:rPr>
      </w:pPr>
      <w:bookmarkStart w:id="0" w:name="_Toc457855825"/>
      <w:r w:rsidRPr="00800672">
        <w:rPr>
          <w:rFonts w:ascii="黑体" w:eastAsia="黑体" w:hAnsi="黑体" w:hint="eastAsia"/>
          <w:sz w:val="36"/>
          <w:szCs w:val="36"/>
        </w:rPr>
        <w:t>国务院关于加快构建大众创业万众创新支撑平台的</w:t>
      </w:r>
    </w:p>
    <w:p w:rsidR="00800672" w:rsidRPr="00800672" w:rsidRDefault="00800672" w:rsidP="00800672">
      <w:pPr>
        <w:spacing w:beforeLines="50" w:afterLines="50" w:line="560" w:lineRule="exact"/>
        <w:jc w:val="center"/>
        <w:outlineLvl w:val="0"/>
        <w:rPr>
          <w:rFonts w:ascii="黑体" w:eastAsia="黑体" w:hAnsi="黑体"/>
          <w:sz w:val="36"/>
          <w:szCs w:val="36"/>
        </w:rPr>
      </w:pPr>
      <w:r w:rsidRPr="00800672">
        <w:rPr>
          <w:rFonts w:ascii="黑体" w:eastAsia="黑体" w:hAnsi="黑体" w:hint="eastAsia"/>
          <w:sz w:val="36"/>
          <w:szCs w:val="36"/>
        </w:rPr>
        <w:t>指导意见</w:t>
      </w:r>
      <w:bookmarkEnd w:id="0"/>
    </w:p>
    <w:p w:rsidR="00800672" w:rsidRPr="00A06FCF" w:rsidRDefault="00800672" w:rsidP="00800672">
      <w:pPr>
        <w:spacing w:line="560" w:lineRule="exact"/>
        <w:jc w:val="center"/>
        <w:rPr>
          <w:rFonts w:ascii="仿宋_GB2312" w:eastAsia="仿宋_GB2312"/>
          <w:sz w:val="32"/>
          <w:szCs w:val="32"/>
        </w:rPr>
      </w:pPr>
    </w:p>
    <w:p w:rsidR="00800672" w:rsidRPr="00A06FCF" w:rsidRDefault="00800672" w:rsidP="00800672">
      <w:pPr>
        <w:spacing w:line="560" w:lineRule="exact"/>
        <w:jc w:val="center"/>
        <w:rPr>
          <w:rFonts w:ascii="仿宋_GB2312" w:eastAsia="仿宋_GB2312"/>
          <w:sz w:val="32"/>
          <w:szCs w:val="32"/>
        </w:rPr>
      </w:pPr>
      <w:r w:rsidRPr="00A06FCF">
        <w:rPr>
          <w:rFonts w:ascii="仿宋_GB2312" w:eastAsia="仿宋_GB2312" w:hint="eastAsia"/>
          <w:sz w:val="32"/>
          <w:szCs w:val="32"/>
        </w:rPr>
        <w:t>国发〔2015〕53号</w:t>
      </w:r>
    </w:p>
    <w:p w:rsidR="00800672" w:rsidRPr="00A06FCF" w:rsidRDefault="00800672" w:rsidP="00800672">
      <w:pPr>
        <w:spacing w:line="560" w:lineRule="exact"/>
        <w:jc w:val="center"/>
        <w:rPr>
          <w:rFonts w:ascii="仿宋_GB2312" w:eastAsia="仿宋_GB2312"/>
          <w:sz w:val="32"/>
          <w:szCs w:val="32"/>
        </w:rPr>
      </w:pPr>
    </w:p>
    <w:p w:rsidR="00800672" w:rsidRPr="00A06FCF" w:rsidRDefault="00800672" w:rsidP="00800672">
      <w:pPr>
        <w:spacing w:line="560" w:lineRule="exact"/>
        <w:rPr>
          <w:rFonts w:ascii="仿宋_GB2312" w:eastAsia="仿宋_GB2312"/>
          <w:sz w:val="32"/>
          <w:szCs w:val="32"/>
        </w:rPr>
      </w:pPr>
      <w:r w:rsidRPr="00A06FCF">
        <w:rPr>
          <w:rFonts w:ascii="仿宋_GB2312" w:eastAsia="仿宋_GB2312" w:hint="eastAsia"/>
          <w:sz w:val="32"/>
          <w:szCs w:val="32"/>
        </w:rPr>
        <w:t>各省、自治区、直辖市人民政府，国务院各部委、各直属机构：</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当前，全球分享经济快速增长，基于互联网等方式的创业创新蓬勃兴起，众创、众包、众扶、众筹（以下统称四众）等大众创业万众创新支撑平台快速发展，新模式、新业态不断涌现，线上线下加快融合，对生产方式、生活方式、治理方式产生广泛而深刻的影响，动力强劲，潜力巨大。同时，在四众发展过程中也面临行业准入、信用环境、监管机制等方面的问题。为落实党中央、国务院关于大力推进大众创业万众创新和推动实施“互联网+”行动的有关部署，现就加快构建大众创业万众创新支撑平台、推进四众持续健康发展提出以下意见。</w:t>
      </w:r>
    </w:p>
    <w:p w:rsidR="00800672" w:rsidRPr="00A06FCF" w:rsidRDefault="00800672" w:rsidP="00800672">
      <w:pPr>
        <w:spacing w:line="560" w:lineRule="exact"/>
        <w:ind w:firstLineChars="200" w:firstLine="643"/>
        <w:rPr>
          <w:rFonts w:ascii="楷体_GB2312" w:eastAsia="楷体_GB2312"/>
          <w:b/>
          <w:sz w:val="32"/>
          <w:szCs w:val="32"/>
        </w:rPr>
      </w:pPr>
      <w:r w:rsidRPr="00A06FCF">
        <w:rPr>
          <w:rFonts w:ascii="楷体_GB2312" w:eastAsia="楷体_GB2312" w:hint="eastAsia"/>
          <w:b/>
          <w:sz w:val="32"/>
          <w:szCs w:val="32"/>
        </w:rPr>
        <w:t>一、把握发展机遇，汇聚经济社会发展新动能</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四众有效拓展了创业创新与市场资源、社会需求的对接通道，搭建了多方参与的高效协同机制，丰富了创业创新组织形态，优化了劳动、信息、知识、技术、管理、资本等资源的配置方式，为社会大众广泛平等参与创业创新、共同分享改革红利和发展成果提供了更多元的途径和更广阔的空间。</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lastRenderedPageBreak/>
        <w:t>众创，汇众智搞创新，通过创业创新服务平台聚集全社会各类创新资源，大幅降低创业创新成本，使每一个具有科学思维和创新能力的人都可参与创新，形成大众创造、释放众智的新局面。</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众包，汇众力增就业，借助互联网等手段，将传统由特定企业和机构完成的任务向自愿参与的所有企业和个人进行分工，最大限度利用大众力量，以更高的效率、更低的成本满足生产及生活服务需求，促进生产方式变革，开拓集智创新、便捷创业、灵活就业的新途径。</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众扶，汇众能助创业，通过政府和公益机构支持、企业帮扶援助、个人互助互扶等多种方式，共助小微企业和创业者成长，构建创业创新发展的良好生态。</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众筹，汇众资促发展，通过互联网平台向社会募集资金，更灵活高效满足产品开发、企业成长和个人创业的融资需求，有效增加传统金融体系服务小微企业和创业者的新功能，拓展创业创新投融资新渠道。</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当前我国正处于发展动力转换的关键时期，加快发展四众具有极为重要的现实意义和战略意义，有利于激发蕴藏在人民群众之中的无穷智慧和创造力，将我国的人力资源优势迅速转化为人力资本优势，促进科技创新，拓展就业空间，汇聚发展新动能；有利于加快网络经济和实体经济融合，充分利用国内国际创新资源，提高生产效率，助推“中国制造2025”，加快转型升级，壮大分享经济，培育新的经济增长点；有利于促进政府加快完善与新经济形态相适应的体制机</w:t>
      </w:r>
      <w:r w:rsidRPr="00A06FCF">
        <w:rPr>
          <w:rFonts w:ascii="仿宋_GB2312" w:eastAsia="仿宋_GB2312" w:hint="eastAsia"/>
          <w:sz w:val="32"/>
          <w:szCs w:val="32"/>
        </w:rPr>
        <w:lastRenderedPageBreak/>
        <w:t>制，创新管理方式，提升服务能力，释放改革红利；有利于实现机会公平、权利公平、人人参与又人人受益的包容性增长，探索一条中国特色的众人创富、劳动致富之路。</w:t>
      </w:r>
    </w:p>
    <w:p w:rsidR="00800672" w:rsidRPr="00A06FCF" w:rsidRDefault="00800672" w:rsidP="00800672">
      <w:pPr>
        <w:spacing w:line="560" w:lineRule="exact"/>
        <w:ind w:firstLineChars="200" w:firstLine="643"/>
        <w:rPr>
          <w:rFonts w:ascii="楷体_GB2312" w:eastAsia="楷体_GB2312"/>
          <w:b/>
          <w:sz w:val="32"/>
          <w:szCs w:val="32"/>
        </w:rPr>
      </w:pPr>
      <w:r w:rsidRPr="00A06FCF">
        <w:rPr>
          <w:rFonts w:ascii="楷体_GB2312" w:eastAsia="楷体_GB2312" w:hint="eastAsia"/>
          <w:b/>
          <w:sz w:val="32"/>
          <w:szCs w:val="32"/>
        </w:rPr>
        <w:t>二、创新发展理念，着力打造创业创新新格局</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全面贯彻党的十八大和十八届二中、三中、四中全会精神，按照党中央、国务院决策部署，加快实施创新驱动发展战略，不断深化改革，顺应“互联网+”时代大融合、大变革趋势，充分发挥我国互联网应用创新的综合优势，充分激发广大人民群众和市场主体的创业创新活力，推动线上与线下相结合、传统与新兴相结合、引导与规范相结合，按照“坚持市场主导、包容创业创新、公平有序发展、优化治理方式、深化开放合作”的基本原则，营造四众发展的良好环境，推动各类要素资源集聚、开放、共享，提高资源配置效率，加快四众广泛应用，在更大范围、更高层次、更深程度上推进大众创业、万众创新，打造新引擎，壮大新经济。</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坚持市场主导。充分发挥市场在资源配置中的决定性作用，强化企业和劳动者的主体地位，尊重市场选择，积极发展有利于提高资源利用效率、激发大众智慧、满足人民群众需求、创造经济增长新动力的新模式、新业态。</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包容创业创新。以更包容的态度、更积极的政策营造四众发展的宽松环境，激发人民群众的创业创新热情，鼓励各类主体充分利用互联网带来的新机遇，积极探索四众的新平台、新形式、新应用，开拓创业创新发展新空间。</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——公平有序发展。坚持公平进入、公平竞争、公平监</w:t>
      </w:r>
      <w:r w:rsidRPr="00A06FCF">
        <w:rPr>
          <w:rFonts w:ascii="仿宋_GB2312" w:eastAsia="仿宋_GB2312" w:hint="eastAsia"/>
          <w:sz w:val="32"/>
          <w:szCs w:val="32"/>
        </w:rPr>
        <w:lastRenderedPageBreak/>
        <w:t>管，破除限制新模式新业态发展的不合理约束和制度瓶颈，营造传统与新兴、线上与线下主体之间公平发展的良好环境，维护各类主体合法权益，引导各方规范有序发展。</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优化治理方式。转变政府职能，进一步简政放权，强化事中事后监管，优化提升公共服务，加强协同，创新手段，发挥四众平台企业内部治理和第三方治理作用，健全政府、行业、企业、社会共同参与的治理机制，推动四众持续健康发展。</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深化开放合作。“引进来”与“走出去”相结合，充分利用四众平台，优化配置国际创新资源，借鉴国际管理经验，积极融入全球创新网络。鼓励采用四众模式搭建对外开放新平台，面向国际市场拓展服务领域，深化创业创新国际合作。</w:t>
      </w:r>
    </w:p>
    <w:p w:rsidR="00800672" w:rsidRPr="00A06FCF" w:rsidRDefault="00800672" w:rsidP="00800672">
      <w:pPr>
        <w:spacing w:line="560" w:lineRule="exact"/>
        <w:ind w:firstLineChars="200" w:firstLine="643"/>
        <w:rPr>
          <w:rFonts w:ascii="楷体_GB2312" w:eastAsia="楷体_GB2312"/>
          <w:b/>
          <w:sz w:val="32"/>
          <w:szCs w:val="32"/>
        </w:rPr>
      </w:pPr>
      <w:r w:rsidRPr="00A06FCF">
        <w:rPr>
          <w:rFonts w:ascii="楷体_GB2312" w:eastAsia="楷体_GB2312" w:hint="eastAsia"/>
          <w:b/>
          <w:sz w:val="32"/>
          <w:szCs w:val="32"/>
        </w:rPr>
        <w:t>三、全面推进众创，释放创业创新能量</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一）大力发展专业空间众创。鼓励各类科技园、孵化器、创业基地、农民工返乡创业园等加快与互联网融合创新，打造线上线下相结合的大众创业万众创新载体。鼓励各类线上虚拟众创空间发展，为创业创新者提供跨行业、跨学科、跨地域的线上交流和资源链接服务。鼓励创客空间、创业咖啡、创新工场等新型众创空间发展，推动基于“互联网+”的创业创新活动加速发展。</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（二）鼓励推进网络平台众创。鼓励大型互联网企业、行业领军企业通过网络平台向各类创业创新主体开放技术、开发、营销、推广等资源，鼓励各类电子商务平台为小微企</w:t>
      </w:r>
      <w:r w:rsidRPr="00A06FCF">
        <w:rPr>
          <w:rFonts w:ascii="仿宋_GB2312" w:eastAsia="仿宋_GB2312" w:hint="eastAsia"/>
          <w:sz w:val="32"/>
          <w:szCs w:val="32"/>
        </w:rPr>
        <w:lastRenderedPageBreak/>
        <w:t>业和创业者提供支撑，降低创业门槛，加强创业创新资源共享与合作，促进创新成果及时转化，构建开放式创业创新体系。</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三）培育壮大企业内部众创。通过企业内部资源平台化，积极培育内部创客文化，激发员工创造力；鼓励大中型企业通过投资员工创业开拓新的业务领域、开发创新产品，提升市场适应能力和创新能力；鼓励企业建立健全股权激励机制，突破成长中的管理瓶颈，形成持续的创新动力。</w:t>
      </w:r>
    </w:p>
    <w:p w:rsidR="00800672" w:rsidRPr="00A06FCF" w:rsidRDefault="00800672" w:rsidP="00800672">
      <w:pPr>
        <w:spacing w:line="560" w:lineRule="exact"/>
        <w:ind w:firstLineChars="200" w:firstLine="643"/>
        <w:rPr>
          <w:rFonts w:ascii="楷体_GB2312" w:eastAsia="楷体_GB2312"/>
          <w:b/>
          <w:sz w:val="32"/>
          <w:szCs w:val="32"/>
        </w:rPr>
      </w:pPr>
      <w:r w:rsidRPr="00A06FCF">
        <w:rPr>
          <w:rFonts w:ascii="楷体_GB2312" w:eastAsia="楷体_GB2312" w:hint="eastAsia"/>
          <w:b/>
          <w:sz w:val="32"/>
          <w:szCs w:val="32"/>
        </w:rPr>
        <w:t>四、积极推广众包，激发创业创新活力</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四）广泛应用研发创意众包。鼓励企业与研发机构等通过网络平台将部分设计、研发任务分发和交付，促进成本降低和提质增效，推动产品技术的跨学科融合创新。鼓励企业通过网络社区等形式广泛征集用户创意，促进产品规划与市场需求无缝对接，实现万众创新与企业发展相互促动。鼓励中国服务外包示范城市、技术先进型服务企业和服务外包重点联系企业积极应用众包模式。</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五）大力实施制造运维众包。支持有能力的大中型制造企业通过互联网众包平台聚集跨区域标准化产能，满足大规模标准化产品订单的制造需求。结合深化国有企业改革，鼓励采用众包模式促进生产方式变革。鼓励中小制造企业通过众包模式构筑产品服务运维体系，提升用户体验，降低运维成本。</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（六）加快推广知识内容众包。支持百科、视频等开放式平台积极通过众包实现知识内容的创造、更新和汇集，引</w:t>
      </w:r>
      <w:r w:rsidRPr="00A06FCF">
        <w:rPr>
          <w:rFonts w:ascii="仿宋_GB2312" w:eastAsia="仿宋_GB2312" w:hint="eastAsia"/>
          <w:sz w:val="32"/>
          <w:szCs w:val="32"/>
        </w:rPr>
        <w:lastRenderedPageBreak/>
        <w:t>导有能力、有条件的个人和企业积极参与，形成大众智慧集聚共享新模式。</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七）鼓励发展生活服务众包。推动交通出行、无车承运物流、快件投递、旅游、医疗、教育等领域生活服务众包，利用互联网技术高效对接供需信息，优化传统生活服务行业的组织运营模式。推动整合利用分散闲置社会资源的分享经济新型服务模式，打造人民群众广泛参与、互助互利的服务生态圈。发展以社区生活服务业为核心的电子商务服务平台，拓展服务性网络消费领域。</w:t>
      </w:r>
    </w:p>
    <w:p w:rsidR="00800672" w:rsidRPr="00A06FCF" w:rsidRDefault="00800672" w:rsidP="00800672">
      <w:pPr>
        <w:spacing w:line="560" w:lineRule="exact"/>
        <w:ind w:firstLineChars="200" w:firstLine="643"/>
        <w:rPr>
          <w:rFonts w:ascii="楷体_GB2312" w:eastAsia="楷体_GB2312"/>
          <w:b/>
          <w:sz w:val="32"/>
          <w:szCs w:val="32"/>
        </w:rPr>
      </w:pPr>
      <w:r w:rsidRPr="00A06FCF">
        <w:rPr>
          <w:rFonts w:ascii="楷体_GB2312" w:eastAsia="楷体_GB2312" w:hint="eastAsia"/>
          <w:b/>
          <w:sz w:val="32"/>
          <w:szCs w:val="32"/>
        </w:rPr>
        <w:t>五、立体实施众扶，集聚创业创新合力</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八）积极推动社会公共众扶。加快公共科技资源和信息资源开放共享，提高各类公益事业机构、创新平台和基地的服务能力，推动高校和科研院所向小微企业和创业者开放科研设施，降低大众创业、万众创新的成本。鼓励行业协会、产业联盟等行业组织和第三方服务机构加强对小微企业和创业者的支持。</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九）鼓励倡导企业分享众扶。鼓励大中型企业通过生产协作、开放平台、共享资源、开放标准等方式，带动上下游小微企业和创业者发展。鼓励有条件的企业依法合规发起或参与设立公益性创业基金，开展创业培训和指导，履行企业社会责任。鼓励技术领先企业向标准化组织、产业联盟等贡献基础性专利或技术资源，推动产业链协同创新。</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（十）大力支持公众互助众扶。支持开源社区、开发者社群、资源共享平台、捐赠平台、创业沙龙等各类互助平台</w:t>
      </w:r>
      <w:r w:rsidRPr="00A06FCF">
        <w:rPr>
          <w:rFonts w:ascii="仿宋_GB2312" w:eastAsia="仿宋_GB2312" w:hint="eastAsia"/>
          <w:sz w:val="32"/>
          <w:szCs w:val="32"/>
        </w:rPr>
        <w:lastRenderedPageBreak/>
        <w:t>发展。鼓励成功企业家以天使投资、慈善、指导帮扶等方式支持创业者创业。鼓励通过网络平台、线下社区、公益组织等途径扶助大众创业就业，促进互助互扶，营造深入人心、氛围浓厚的众扶文化。</w:t>
      </w:r>
    </w:p>
    <w:p w:rsidR="00800672" w:rsidRPr="00A06FCF" w:rsidRDefault="00800672" w:rsidP="00800672">
      <w:pPr>
        <w:spacing w:line="560" w:lineRule="exact"/>
        <w:ind w:firstLineChars="200" w:firstLine="643"/>
        <w:rPr>
          <w:rFonts w:ascii="楷体_GB2312" w:eastAsia="楷体_GB2312"/>
          <w:b/>
          <w:sz w:val="32"/>
          <w:szCs w:val="32"/>
        </w:rPr>
      </w:pPr>
      <w:r w:rsidRPr="00A06FCF">
        <w:rPr>
          <w:rFonts w:ascii="楷体_GB2312" w:eastAsia="楷体_GB2312" w:hint="eastAsia"/>
          <w:b/>
          <w:sz w:val="32"/>
          <w:szCs w:val="32"/>
        </w:rPr>
        <w:t>六、稳健发展众筹，拓展创业创新融资</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一）积极开展实物众筹。鼓励消费电子、智能家居、健康设备、特色农产品等创新产品开展实物众筹，支持艺术、出版、影视等创意项目在加强内容管理的同时，依法开展实物众筹。积极发挥实物众筹的资金筹集、创意展示、价值发现、市场接受度检验等功能，帮助将创新创意付诸实践，提供快速、便捷、普惠化服务。</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二）稳步推进股权众筹。充分发挥股权众筹作为传统股权融资方式有益补充的作用，增强金融服务小微企业和创业创新者的能力。稳步推进股权众筹融资试点，鼓励小微企业和创业者通过股权众筹融资方式募集早期股本。对投资者实行分类管理，切实保护投资者合法权益，防范金融风险。</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（十三）规范发展网络借贷。鼓励互联网企业依法合规设立网络借贷平台，为投融资双方提供借贷信息交互、撮合、资信评估等服务。积极运用互联网技术优势构建风险控制体系，缓解信息不对称，防范风险。</w:t>
      </w:r>
    </w:p>
    <w:p w:rsidR="00800672" w:rsidRPr="00A06FCF" w:rsidRDefault="00800672" w:rsidP="00800672">
      <w:pPr>
        <w:spacing w:line="560" w:lineRule="exact"/>
        <w:ind w:firstLineChars="200" w:firstLine="643"/>
        <w:rPr>
          <w:rFonts w:ascii="楷体_GB2312" w:eastAsia="楷体_GB2312"/>
          <w:b/>
          <w:sz w:val="32"/>
          <w:szCs w:val="32"/>
        </w:rPr>
      </w:pPr>
      <w:r w:rsidRPr="00A06FCF">
        <w:rPr>
          <w:rFonts w:ascii="楷体_GB2312" w:eastAsia="楷体_GB2312" w:hint="eastAsia"/>
          <w:b/>
          <w:sz w:val="32"/>
          <w:szCs w:val="32"/>
        </w:rPr>
        <w:t>七、推进放管结合，营造宽松发展空间</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（十四）完善市场准入制度。积极探索交通出行、无车承运物流、快递、金融、医疗、教育等领域的准入制度创新，通过分类管理、试点示范等方式，依法为众包、众筹等新模</w:t>
      </w:r>
      <w:r w:rsidRPr="00A06FCF">
        <w:rPr>
          <w:rFonts w:ascii="仿宋_GB2312" w:eastAsia="仿宋_GB2312" w:hint="eastAsia"/>
          <w:sz w:val="32"/>
          <w:szCs w:val="32"/>
        </w:rPr>
        <w:lastRenderedPageBreak/>
        <w:t>式新业态的发展营造政策环境。针对众包资产轻、平台化、受众广、跨地域等特点，放宽市场准入条件，降低行业准入门槛。（交通运输部、邮政局、人民银行、证监会、银监会、卫计生委、教育部等负责）</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五）建立健全监管制度。适应新业态发展要求，建立健全行业标准规范和规章制度，明确四众平台企业在质量管理、信息内容管理、知识产权、申报纳税、社会保障、网络安全等方面的责任、权利和义务。（质检总局、新闻出版广电总局、知识产权局、税务总局、人力资源社会保障部、网信办、工业和信息化部等负责）因业施策，加快研究制定重点领域促进四众发展的相关意见。（交通运输部、邮政局、人民银行、证监会、银监会、卫生计生委、教育部等负责）</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六）创新行业监管方式。建立以信用为核心的新型市场监管机制，加强跨部门、跨地区协同监管。建立健全事中事后监管体系，充分发挥全国统一的信用信息共享交换平台、企业信用信息公示系统等的作用，利用大数据、随机抽查、信用评价等手段加强监督检查和对违法违规行为的处置。（发展改革委、工业和信息化部、工商总局、相关行业主管部门负责）</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七）优化提升公共服务。加快商事制度改革，支持各地结合实际放宽新注册企业场所登记条件限制，推动“一址多照”、集群注册等住所登记改革，为创业创新提供便利的工商登记服务。简化和完善注销流程，开展个体工商户、未开业企业、无债权债务企业简易注销登记试点。推进全程</w:t>
      </w:r>
      <w:r w:rsidRPr="00A06FCF">
        <w:rPr>
          <w:rFonts w:ascii="仿宋_GB2312" w:eastAsia="仿宋_GB2312" w:hint="eastAsia"/>
          <w:sz w:val="32"/>
          <w:szCs w:val="32"/>
        </w:rPr>
        <w:lastRenderedPageBreak/>
        <w:t>电子化登记和电子营业执照应用，简化行政审批程序，为企业发展提供便利。加强行业监管、企业登记等相关部门与四众平台企业的信息互联共享，推进公共数据资源开放，加快推行电子签名、电子认证，推动电子签名国际互认，为四众发展提供支撑。进一步清理和取消职业资格许可认定，研究建立国家职业资格目录清单管理制度，加强对新设职业资格的管理。（工商总局、发展改革委、科技部、工业和信息化部、人力资源社会保障部、相关行业主管部门负责）</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八）促进开放合作发展。有序引导外资参与四众发展，培育一批国际化四众平台企业。鼓励四众平台企业利用全球创新资源，面向国际市场拓展服务。加强国际合作，鼓励小微企业和创业者承接国际业务。（商务部、发展改革委牵头负责）</w:t>
      </w:r>
    </w:p>
    <w:p w:rsidR="00800672" w:rsidRPr="00A06FCF" w:rsidRDefault="00800672" w:rsidP="00800672">
      <w:pPr>
        <w:spacing w:line="560" w:lineRule="exact"/>
        <w:ind w:firstLineChars="200" w:firstLine="643"/>
        <w:rPr>
          <w:rFonts w:ascii="楷体_GB2312" w:eastAsia="楷体_GB2312"/>
          <w:b/>
          <w:sz w:val="32"/>
          <w:szCs w:val="32"/>
        </w:rPr>
      </w:pPr>
      <w:r w:rsidRPr="00A06FCF">
        <w:rPr>
          <w:rFonts w:ascii="楷体_GB2312" w:eastAsia="楷体_GB2312" w:hint="eastAsia"/>
          <w:b/>
          <w:sz w:val="32"/>
          <w:szCs w:val="32"/>
        </w:rPr>
        <w:t>八、完善市场环境，夯实健康发展基础</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九）加快信用体系建设。引导四众平台企业建立实名认证制度和信用评价机制，健全相关主体信用记录，鼓励发展第三方信用评价服务。建立四众平台企业的信用评价机制，公开评价结果，保障用户的知情权。建立完善信用标准化体系，制定四众发展信用环境相关的关键信用标准，规范信用信息采集、处理、评价、应用、交换、共享和服务。依法合理利用网络交易行为等在互联网上积累的信用数据，对现有征信体系和评测体系进行补充和完善。推进全国统一的信用信息共享交换平台、企业信用信息公示系统等与四众平台企业信用体系互联互通，实现资源共享。（发展改革委、</w:t>
      </w:r>
      <w:r w:rsidRPr="00A06FCF">
        <w:rPr>
          <w:rFonts w:ascii="仿宋_GB2312" w:eastAsia="仿宋_GB2312" w:hint="eastAsia"/>
          <w:sz w:val="32"/>
          <w:szCs w:val="32"/>
        </w:rPr>
        <w:lastRenderedPageBreak/>
        <w:t>人民银行、工商总局、质检总局牵头负责）</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十）深化信用信息应用。鼓励发展信用咨询、信用评估、信用担保和信用保险等信用服务业。建立健全守信激励机制和失信联合惩戒机制，加大对守信行为的表彰和宣传力度，在市场监管和公共服务过程中，对诚实守信者实行优先办理、简化程序等“绿色通道”支持激励政策，对违法失信者依法予以限制或禁入。（发展改革委、人民银行牵头负责）</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十一）完善知识产权环境。加大网络知识产权执法力度，促进在线创意、研发成果申请知识产权保护，研究制定四众领域的知识产权保护政策。运用技术手段加强在线创意、研发成果的知识产权执法，切实维护创业创新者权益。加强知识产权相关法律法规、典型案例的宣传和培训，增强中小微企业知识产权意识和管理能力。（知识产权局牵头负责）</w:t>
      </w:r>
    </w:p>
    <w:p w:rsidR="00800672" w:rsidRPr="00A06FCF" w:rsidRDefault="00800672" w:rsidP="00800672">
      <w:pPr>
        <w:spacing w:line="560" w:lineRule="exact"/>
        <w:ind w:firstLineChars="200" w:firstLine="640"/>
        <w:rPr>
          <w:rFonts w:ascii="仿宋_GB2312" w:eastAsia="仿宋_GB2312"/>
          <w:sz w:val="32"/>
          <w:szCs w:val="32"/>
        </w:rPr>
      </w:pPr>
    </w:p>
    <w:p w:rsidR="00800672" w:rsidRPr="00A06FCF" w:rsidRDefault="00800672" w:rsidP="00800672">
      <w:pPr>
        <w:spacing w:line="560" w:lineRule="exact"/>
        <w:ind w:firstLineChars="200" w:firstLine="643"/>
        <w:rPr>
          <w:rFonts w:ascii="楷体_GB2312" w:eastAsia="楷体_GB2312"/>
          <w:b/>
          <w:sz w:val="32"/>
          <w:szCs w:val="32"/>
        </w:rPr>
      </w:pPr>
      <w:r w:rsidRPr="00A06FCF">
        <w:rPr>
          <w:rFonts w:ascii="楷体_GB2312" w:eastAsia="楷体_GB2312" w:hint="eastAsia"/>
          <w:b/>
          <w:sz w:val="32"/>
          <w:szCs w:val="32"/>
        </w:rPr>
        <w:t>九、强化内部治理，塑造自律发展机制</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十二）提升平台治理能力。鼓励四众平台企业结合自身商业模式，积极利用信息化手段加强内部制度建设和管理规范，提高风险防控能力、信息内容管理能力和网络安全水平。引导四众平台企业履行管理责任，建立用户权益保障机制。（网信办、工业和信息化部、工商总局等负责）</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（二十三）加强行业自律规范。强化行业自律，规范四众从业机构市场行为，保护行业合法权益。推动行业组织制</w:t>
      </w:r>
      <w:r w:rsidRPr="00A06FCF">
        <w:rPr>
          <w:rFonts w:ascii="仿宋_GB2312" w:eastAsia="仿宋_GB2312" w:hint="eastAsia"/>
          <w:sz w:val="32"/>
          <w:szCs w:val="32"/>
        </w:rPr>
        <w:lastRenderedPageBreak/>
        <w:t>定各类产品和服务标准，促进企业之间的业务交流和信息共享。完善行业纠纷协调和解决机制，鼓励第三方以及用户参与平台治理。构建在线争议解决、现场接待受理、监管部门受理投诉、第三方调解以及仲裁、诉讼等多元化纠纷解决机制。（相关行业主管部门、行政执法部门负责）</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十四）保障网络信息安全。四众平台企业应当切实提升技术安全水平，及时发现和有效应对各类网络安全事件，确保网络平台安全稳定运行。妥善保管各类用户资料和交易信息，不得买卖、泄露用户信息，保障信息安全。强化守法、诚信、自律意识，营造诚信规范发展的良好氛围。（网信办、工业和信息化部牵头负责）</w:t>
      </w:r>
    </w:p>
    <w:p w:rsidR="00800672" w:rsidRPr="00A06FCF" w:rsidRDefault="00800672" w:rsidP="00800672">
      <w:pPr>
        <w:spacing w:line="560" w:lineRule="exact"/>
        <w:ind w:firstLineChars="200" w:firstLine="643"/>
        <w:rPr>
          <w:rFonts w:ascii="楷体_GB2312" w:eastAsia="楷体_GB2312"/>
          <w:b/>
          <w:sz w:val="32"/>
          <w:szCs w:val="32"/>
        </w:rPr>
      </w:pPr>
      <w:r w:rsidRPr="00A06FCF">
        <w:rPr>
          <w:rFonts w:ascii="楷体_GB2312" w:eastAsia="楷体_GB2312" w:hint="eastAsia"/>
          <w:b/>
          <w:sz w:val="32"/>
          <w:szCs w:val="32"/>
        </w:rPr>
        <w:t>十、优化政策扶持，构建持续发展环境</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十五）落实财政支持政策。创新财政科技专项资金支持方式，支持符合条件的企业通过众创、众包等方式开展相关科技活动。充分发挥国家新兴产业创业投资引导基金、国家中小企业发展基金等政策性基金作用，引导社会资源支持四众加快发展。降低对实体营业场所、固定资产投入等硬性指标要求，将对线下实体众创空间的财政扶持政策惠及网络众创空间。加大中小企业专项资金对小微企业创业基地建设的支持力度。大力推进小微企业公共服务平台和创业基地建设，加大政府购买服务力度，为采用四众模式的小微企业免费提供管理指导、技能培训、市场开拓、标准咨询、检验检测认证等服务。（财政部、发展改革委、工业和信息化部、科技部、商务部、质检总局等负责）</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lastRenderedPageBreak/>
        <w:t>（二十六）实行适用税收政策。加快推广使用电子发票，支持四众平台企业和采用众包模式的中小微企业及个体经营者按规定开具电子发票，并允许将电子发票作为报销凭证。对于业务规模较小、处于初创期的从业机构符合现行小微企业税收优惠政策条件的，可按规定享受税收优惠政策。（财政部、税务总局牵头负责）</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十七）创新金融服务模式。引导天使投资、创业投资基金等支持四众平台企业发展，支持符合条件的企业在创业板、新三板等上市挂牌。鼓励金融机构在风险可控和商业可持续的前提下，基于四众特点开展金融产品和服务创新，积极发展知识产权质押融资。大力发展政府支持的融资担保机构，加强政府引导和银担合作，综合运用资本投入、代偿补偿等方式，加大财政支持力度，引导和促进融资担保机构和银行业金融机构为符合条件的四众平台企业提供快捷、低成本的融资服务。（人民银行、证监会、银监会、保监会、发展改革委、工业和信息化部、财政部、科技部、商务部、人力资源社会保障部、知识产权局、质检总局等负责）</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十八）深化科技体制改革。全面落实下放科技成果使用、处置和收益权，鼓励科研人员双向流动等改革部署，激励更多科研人员投身创业创新。加大科研基础设施、大型科研仪器向社会开放的力度，为更多小微企业和创业者提供支撑。（科技部牵头负责）</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（二十九）繁荣创业创新文化。设立“全国大众创业万众创新活动周”，加强政策宣传，展示创业成果，促进投资</w:t>
      </w:r>
      <w:r w:rsidRPr="00A06FCF">
        <w:rPr>
          <w:rFonts w:ascii="仿宋_GB2312" w:eastAsia="仿宋_GB2312" w:hint="eastAsia"/>
          <w:sz w:val="32"/>
          <w:szCs w:val="32"/>
        </w:rPr>
        <w:lastRenderedPageBreak/>
        <w:t>对接和互动交流，为创业创新提供展示平台。继续办好中国创新创业大赛、中国农业科技创新创业大赛等赛事活动。引导各类媒体加大对四众的宣传力度，普及四众知识，发掘典型案例，推广成功经验，培育尊重知识、崇尚创造、追求卓越的创新文化。（发展改革委、科技部、工业和信息化部、中央宣传部、中国科协等负责）</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三十）鼓励地方探索先行。充分尊重和发挥基层首创精神，因地制宜，突出特色。支持各地探索适应新模式新业态发展特点的管理模式，及时总结形成可复制、可推广的经验。支持全面创新改革试验区、自由贸易试验区、国家自主创新示范区、战略性新兴产业集聚区、国家级经济技术开发区、跨境电子商务综合试验区等加大改革力度，强化对创业创新公共服务平台的扶持，充分发挥四众发展的示范带动作用。（发展改革委、科技部、商务部、相关地方省级人民政府等负责）</w:t>
      </w:r>
    </w:p>
    <w:p w:rsidR="00800672" w:rsidRPr="00A06FCF" w:rsidRDefault="00800672" w:rsidP="00800672">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各地区、各部门应加大对众创、众包、众扶、众筹等创业创新活动的引导和支持力度，加强统筹协调，探索制度创新，完善政府服务，科学组织实施，鼓励先行先试，不断开创大众创业、万众创新的新局面。</w:t>
      </w:r>
    </w:p>
    <w:p w:rsidR="00800672" w:rsidRPr="00A06FCF" w:rsidRDefault="00800672" w:rsidP="00800672">
      <w:pPr>
        <w:spacing w:line="560" w:lineRule="exact"/>
        <w:rPr>
          <w:rFonts w:ascii="仿宋_GB2312" w:eastAsia="仿宋_GB2312"/>
          <w:sz w:val="32"/>
          <w:szCs w:val="32"/>
        </w:rPr>
      </w:pPr>
    </w:p>
    <w:p w:rsidR="00800672" w:rsidRPr="00A06FCF" w:rsidRDefault="00800672" w:rsidP="00800672">
      <w:pPr>
        <w:spacing w:line="560" w:lineRule="exact"/>
        <w:rPr>
          <w:rFonts w:ascii="仿宋_GB2312" w:eastAsia="仿宋_GB2312"/>
          <w:sz w:val="32"/>
          <w:szCs w:val="32"/>
        </w:rPr>
      </w:pPr>
    </w:p>
    <w:p w:rsidR="00800672" w:rsidRPr="00A06FCF" w:rsidRDefault="00800672" w:rsidP="00800672">
      <w:pPr>
        <w:spacing w:line="560" w:lineRule="exact"/>
        <w:ind w:firstLineChars="2000" w:firstLine="6400"/>
        <w:rPr>
          <w:rFonts w:ascii="仿宋_GB2312" w:eastAsia="仿宋_GB2312"/>
          <w:sz w:val="32"/>
          <w:szCs w:val="32"/>
        </w:rPr>
      </w:pPr>
      <w:r w:rsidRPr="00A06FCF">
        <w:rPr>
          <w:rFonts w:ascii="仿宋_GB2312" w:eastAsia="仿宋_GB2312" w:hint="eastAsia"/>
          <w:sz w:val="32"/>
          <w:szCs w:val="32"/>
        </w:rPr>
        <w:t>国务院</w:t>
      </w:r>
    </w:p>
    <w:p w:rsidR="00800672" w:rsidRPr="00A06FCF" w:rsidRDefault="00800672" w:rsidP="00800672">
      <w:pPr>
        <w:spacing w:line="560" w:lineRule="exact"/>
        <w:ind w:firstLineChars="1750" w:firstLine="5600"/>
        <w:rPr>
          <w:rFonts w:ascii="仿宋_GB2312" w:eastAsia="仿宋_GB2312"/>
          <w:sz w:val="32"/>
          <w:szCs w:val="32"/>
        </w:rPr>
      </w:pPr>
      <w:r w:rsidRPr="00A06FCF">
        <w:rPr>
          <w:rFonts w:ascii="仿宋_GB2312" w:eastAsia="仿宋_GB2312" w:hint="eastAsia"/>
          <w:sz w:val="32"/>
          <w:szCs w:val="32"/>
        </w:rPr>
        <w:t>2015年9月23日</w:t>
      </w:r>
    </w:p>
    <w:p w:rsidR="00137A40" w:rsidRPr="00800672" w:rsidRDefault="00137A40" w:rsidP="00800672">
      <w:pPr>
        <w:rPr>
          <w:szCs w:val="24"/>
        </w:rPr>
      </w:pPr>
    </w:p>
    <w:sectPr w:rsidR="00137A40" w:rsidRPr="00800672" w:rsidSect="005C38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F09" w:rsidRDefault="00127F09" w:rsidP="0045476A">
      <w:r>
        <w:separator/>
      </w:r>
    </w:p>
  </w:endnote>
  <w:endnote w:type="continuationSeparator" w:id="1">
    <w:p w:rsidR="00127F09" w:rsidRDefault="00127F09" w:rsidP="004547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F09" w:rsidRDefault="00127F09" w:rsidP="0045476A">
      <w:r>
        <w:separator/>
      </w:r>
    </w:p>
  </w:footnote>
  <w:footnote w:type="continuationSeparator" w:id="1">
    <w:p w:rsidR="00127F09" w:rsidRDefault="00127F09" w:rsidP="004547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476A"/>
    <w:rsid w:val="00127F09"/>
    <w:rsid w:val="00137A40"/>
    <w:rsid w:val="0045476A"/>
    <w:rsid w:val="005C38FE"/>
    <w:rsid w:val="006E0D15"/>
    <w:rsid w:val="007E0225"/>
    <w:rsid w:val="00800672"/>
    <w:rsid w:val="008E5A5B"/>
    <w:rsid w:val="00CB4D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72"/>
    <w:pPr>
      <w:widowControl w:val="0"/>
      <w:jc w:val="both"/>
    </w:pPr>
  </w:style>
  <w:style w:type="paragraph" w:styleId="3">
    <w:name w:val="heading 3"/>
    <w:basedOn w:val="a"/>
    <w:next w:val="a"/>
    <w:link w:val="3Char"/>
    <w:uiPriority w:val="9"/>
    <w:unhideWhenUsed/>
    <w:qFormat/>
    <w:rsid w:val="0045476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7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476A"/>
    <w:rPr>
      <w:sz w:val="18"/>
      <w:szCs w:val="18"/>
    </w:rPr>
  </w:style>
  <w:style w:type="paragraph" w:styleId="a4">
    <w:name w:val="footer"/>
    <w:basedOn w:val="a"/>
    <w:link w:val="Char0"/>
    <w:uiPriority w:val="99"/>
    <w:semiHidden/>
    <w:unhideWhenUsed/>
    <w:rsid w:val="004547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476A"/>
    <w:rPr>
      <w:sz w:val="18"/>
      <w:szCs w:val="18"/>
    </w:rPr>
  </w:style>
  <w:style w:type="character" w:customStyle="1" w:styleId="3Char">
    <w:name w:val="标题 3 Char"/>
    <w:basedOn w:val="a0"/>
    <w:link w:val="3"/>
    <w:uiPriority w:val="9"/>
    <w:rsid w:val="0045476A"/>
    <w:rPr>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王跃然</dc:creator>
  <cp:keywords/>
  <dc:description/>
  <cp:lastModifiedBy>王跃然</cp:lastModifiedBy>
  <cp:revision>4</cp:revision>
  <dcterms:created xsi:type="dcterms:W3CDTF">2016-08-01T03:03:00Z</dcterms:created>
  <dcterms:modified xsi:type="dcterms:W3CDTF">2016-08-04T03:27:00Z</dcterms:modified>
</cp:coreProperties>
</file>