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p>
    <w:p>
      <w:pPr>
        <w:jc w:val="center"/>
        <w:rPr>
          <w:rFonts w:ascii="黑体" w:hAnsi="黑体" w:eastAsia="黑体"/>
          <w:sz w:val="44"/>
          <w:szCs w:val="44"/>
        </w:rPr>
      </w:pPr>
    </w:p>
    <w:p>
      <w:pPr>
        <w:jc w:val="center"/>
        <w:rPr>
          <w:rFonts w:hint="eastAsia" w:ascii="黑体" w:hAnsi="黑体" w:eastAsia="黑体" w:cs="黑体"/>
          <w:b/>
          <w:bCs/>
          <w:sz w:val="36"/>
          <w:szCs w:val="36"/>
          <w:u w:val="none"/>
        </w:rPr>
      </w:pPr>
      <w:r>
        <w:rPr>
          <w:rFonts w:hint="eastAsia" w:ascii="黑体" w:hAnsi="黑体" w:eastAsia="黑体" w:cs="黑体"/>
          <w:b/>
          <w:bCs/>
          <w:sz w:val="36"/>
          <w:szCs w:val="36"/>
          <w:u w:val="none"/>
        </w:rPr>
        <w:t>第十</w:t>
      </w:r>
      <w:r>
        <w:rPr>
          <w:rFonts w:hint="eastAsia" w:ascii="黑体" w:hAnsi="黑体" w:eastAsia="黑体" w:cs="黑体"/>
          <w:b/>
          <w:bCs/>
          <w:sz w:val="36"/>
          <w:szCs w:val="36"/>
          <w:u w:val="none"/>
          <w:lang w:val="en-US" w:eastAsia="zh-CN"/>
        </w:rPr>
        <w:t>五</w:t>
      </w:r>
      <w:r>
        <w:rPr>
          <w:rFonts w:hint="eastAsia" w:ascii="黑体" w:hAnsi="黑体" w:eastAsia="黑体" w:cs="黑体"/>
          <w:b/>
          <w:bCs/>
          <w:sz w:val="36"/>
          <w:szCs w:val="36"/>
          <w:u w:val="none"/>
        </w:rPr>
        <w:t>届国际水中机器人大赛</w:t>
      </w:r>
    </w:p>
    <w:p>
      <w:pPr>
        <w:jc w:val="center"/>
        <w:rPr>
          <w:rFonts w:hint="eastAsia" w:ascii="黑体" w:hAnsi="黑体" w:eastAsia="黑体" w:cs="黑体"/>
          <w:b/>
          <w:bCs/>
          <w:sz w:val="36"/>
          <w:szCs w:val="36"/>
          <w:u w:val="none"/>
        </w:rPr>
      </w:pPr>
    </w:p>
    <w:p>
      <w:pPr>
        <w:jc w:val="center"/>
        <w:rPr>
          <w:rFonts w:hint="eastAsia" w:ascii="黑体" w:hAnsi="黑体" w:eastAsia="黑体" w:cs="黑体"/>
          <w:b/>
          <w:bCs/>
          <w:sz w:val="36"/>
          <w:szCs w:val="36"/>
          <w:u w:val="none"/>
        </w:rPr>
      </w:pPr>
    </w:p>
    <w:p>
      <w:pPr>
        <w:jc w:val="center"/>
        <w:rPr>
          <w:rFonts w:hint="eastAsia" w:ascii="黑体" w:hAnsi="黑体" w:eastAsia="黑体" w:cs="黑体"/>
          <w:b/>
          <w:bCs/>
          <w:sz w:val="36"/>
          <w:szCs w:val="36"/>
          <w:u w:val="none"/>
        </w:rPr>
      </w:pPr>
    </w:p>
    <w:p>
      <w:pPr>
        <w:jc w:val="center"/>
        <w:rPr>
          <w:rFonts w:hint="eastAsia" w:ascii="黑体" w:hAnsi="黑体" w:eastAsia="黑体" w:cs="黑体"/>
          <w:b/>
          <w:bCs/>
          <w:sz w:val="36"/>
          <w:szCs w:val="36"/>
          <w:u w:val="none"/>
        </w:rPr>
      </w:pPr>
      <w:r>
        <w:rPr>
          <w:rFonts w:hint="eastAsia" w:ascii="黑体" w:hAnsi="黑体" w:eastAsia="黑体" w:cs="黑体"/>
          <w:b/>
          <w:bCs/>
          <w:sz w:val="36"/>
          <w:szCs w:val="36"/>
          <w:u w:val="none"/>
        </w:rPr>
        <w:t xml:space="preserve"> </w:t>
      </w:r>
      <w:r>
        <w:rPr>
          <w:rFonts w:hint="eastAsia" w:ascii="黑体" w:hAnsi="黑体" w:eastAsia="黑体" w:cs="黑体"/>
          <w:b/>
          <w:bCs/>
          <w:color w:val="000000"/>
          <w:kern w:val="0"/>
          <w:sz w:val="36"/>
          <w:szCs w:val="36"/>
        </w:rPr>
        <w:t>三维数字化机器人设计赛项</w:t>
      </w:r>
      <w:r>
        <w:rPr>
          <w:rFonts w:hint="eastAsia" w:ascii="黑体" w:hAnsi="黑体" w:eastAsia="黑体" w:cs="黑体"/>
          <w:b/>
          <w:bCs/>
          <w:sz w:val="36"/>
          <w:szCs w:val="36"/>
          <w:u w:val="none"/>
        </w:rPr>
        <w:t xml:space="preserve"> </w:t>
      </w:r>
    </w:p>
    <w:p>
      <w:pPr>
        <w:jc w:val="center"/>
        <w:rPr>
          <w:rFonts w:hint="eastAsia" w:ascii="黑体" w:hAnsi="黑体" w:eastAsia="黑体" w:cs="黑体"/>
          <w:b/>
          <w:bCs/>
          <w:sz w:val="36"/>
          <w:szCs w:val="36"/>
          <w:u w:val="none"/>
        </w:rPr>
      </w:pPr>
      <w:r>
        <w:rPr>
          <w:rFonts w:hint="eastAsia" w:ascii="黑体" w:hAnsi="黑体" w:eastAsia="黑体" w:cs="黑体"/>
          <w:b/>
          <w:bCs/>
          <w:sz w:val="36"/>
          <w:szCs w:val="36"/>
          <w:u w:val="none"/>
        </w:rPr>
        <w:t>比赛说明及裁判规则</w:t>
      </w:r>
    </w:p>
    <w:p>
      <w:pPr>
        <w:jc w:val="center"/>
        <w:rPr>
          <w:rFonts w:ascii="黑体" w:hAnsi="黑体" w:eastAsia="黑体"/>
          <w:sz w:val="32"/>
          <w:szCs w:val="32"/>
          <w:u w:val="single"/>
        </w:rPr>
      </w:pPr>
    </w:p>
    <w:p>
      <w:pPr>
        <w:jc w:val="center"/>
        <w:rPr>
          <w:rFonts w:ascii="黑体" w:hAnsi="黑体" w:eastAsia="黑体"/>
          <w:sz w:val="32"/>
          <w:szCs w:val="32"/>
        </w:rPr>
      </w:pPr>
    </w:p>
    <w:p>
      <w:pPr>
        <w:jc w:val="center"/>
        <w:rPr>
          <w:rFonts w:ascii="黑体" w:hAnsi="黑体" w:eastAsia="黑体"/>
          <w:sz w:val="32"/>
          <w:szCs w:val="32"/>
          <w:u w:val="single"/>
        </w:rPr>
      </w:pPr>
    </w:p>
    <w:p>
      <w:pPr>
        <w:jc w:val="center"/>
        <w:rPr>
          <w:rFonts w:ascii="黑体" w:hAnsi="黑体" w:eastAsia="黑体"/>
          <w:sz w:val="32"/>
          <w:szCs w:val="32"/>
        </w:rPr>
      </w:pPr>
    </w:p>
    <w:p>
      <w:pPr>
        <w:jc w:val="center"/>
        <w:rPr>
          <w:rFonts w:ascii="黑体" w:hAnsi="黑体" w:eastAsia="黑体"/>
          <w:sz w:val="32"/>
          <w:szCs w:val="32"/>
        </w:rPr>
      </w:pPr>
    </w:p>
    <w:p>
      <w:pPr>
        <w:spacing w:line="360" w:lineRule="auto"/>
        <w:jc w:val="left"/>
        <w:rPr>
          <w:rFonts w:ascii="仿宋" w:hAnsi="仿宋" w:eastAsia="仿宋"/>
          <w:sz w:val="24"/>
          <w:szCs w:val="24"/>
        </w:rPr>
      </w:pPr>
    </w:p>
    <w:p>
      <w:pPr>
        <w:spacing w:line="360" w:lineRule="auto"/>
        <w:jc w:val="left"/>
        <w:rPr>
          <w:rFonts w:ascii="仿宋" w:hAnsi="仿宋" w:eastAsia="仿宋"/>
          <w:sz w:val="24"/>
          <w:szCs w:val="24"/>
        </w:rPr>
      </w:pPr>
    </w:p>
    <w:p>
      <w:pPr>
        <w:spacing w:line="360" w:lineRule="auto"/>
        <w:jc w:val="left"/>
        <w:rPr>
          <w:rFonts w:ascii="仿宋" w:hAnsi="仿宋" w:eastAsia="仿宋"/>
          <w:sz w:val="24"/>
          <w:szCs w:val="24"/>
        </w:rPr>
      </w:pPr>
    </w:p>
    <w:p>
      <w:pPr>
        <w:jc w:val="center"/>
        <w:rPr>
          <w:rFonts w:hint="eastAsia" w:ascii="黑体" w:hAnsi="黑体" w:eastAsia="黑体" w:cs="黑体"/>
          <w:sz w:val="32"/>
          <w:szCs w:val="32"/>
        </w:rPr>
      </w:pPr>
      <w:r>
        <w:rPr>
          <w:rFonts w:hint="eastAsia" w:ascii="黑体" w:hAnsi="黑体" w:eastAsia="黑体" w:cs="黑体"/>
          <w:sz w:val="32"/>
          <w:szCs w:val="32"/>
        </w:rPr>
        <w:t>国际水中机器人大赛组委会</w:t>
      </w:r>
    </w:p>
    <w:p>
      <w:pPr>
        <w:jc w:val="center"/>
        <w:rPr>
          <w:rFonts w:hint="eastAsia" w:ascii="黑体" w:hAnsi="黑体" w:eastAsia="黑体" w:cs="黑体"/>
          <w:sz w:val="32"/>
          <w:szCs w:val="32"/>
        </w:rPr>
      </w:pPr>
    </w:p>
    <w:p>
      <w:pPr>
        <w:jc w:val="center"/>
        <w:rPr>
          <w:rFonts w:ascii="仿宋" w:hAnsi="仿宋" w:eastAsia="仿宋"/>
          <w:sz w:val="24"/>
          <w:szCs w:val="24"/>
        </w:rPr>
      </w:pPr>
      <w:r>
        <w:rPr>
          <w:rFonts w:hint="eastAsia" w:ascii="黑体" w:hAnsi="黑体" w:eastAsia="黑体" w:cs="黑体"/>
          <w:sz w:val="32"/>
          <w:szCs w:val="32"/>
        </w:rPr>
        <w:t>2022年3月</w:t>
      </w:r>
    </w:p>
    <w:p>
      <w:pPr>
        <w:spacing w:line="360" w:lineRule="auto"/>
        <w:jc w:val="left"/>
        <w:rPr>
          <w:rFonts w:ascii="仿宋" w:hAnsi="仿宋" w:eastAsia="仿宋"/>
          <w:sz w:val="24"/>
          <w:szCs w:val="24"/>
        </w:rPr>
      </w:pPr>
    </w:p>
    <w:p>
      <w:pPr>
        <w:spacing w:line="360" w:lineRule="auto"/>
        <w:jc w:val="left"/>
        <w:rPr>
          <w:rFonts w:ascii="仿宋" w:hAnsi="仿宋" w:eastAsia="仿宋"/>
          <w:sz w:val="24"/>
          <w:szCs w:val="24"/>
        </w:rPr>
      </w:pPr>
    </w:p>
    <w:p>
      <w:pPr>
        <w:spacing w:line="360" w:lineRule="auto"/>
        <w:jc w:val="left"/>
        <w:rPr>
          <w:rFonts w:ascii="仿宋" w:hAnsi="仿宋" w:eastAsia="仿宋"/>
          <w:sz w:val="24"/>
          <w:szCs w:val="24"/>
        </w:rPr>
      </w:pPr>
    </w:p>
    <w:p>
      <w:pPr>
        <w:wordWrap w:val="0"/>
        <w:spacing w:line="360" w:lineRule="auto"/>
        <w:jc w:val="right"/>
        <w:rPr>
          <w:rFonts w:ascii="仿宋" w:hAnsi="仿宋" w:eastAsia="仿宋"/>
          <w:sz w:val="24"/>
          <w:szCs w:val="24"/>
        </w:rPr>
      </w:pPr>
      <w:r>
        <w:rPr>
          <w:rFonts w:hint="eastAsia" w:ascii="仿宋" w:hAnsi="仿宋" w:eastAsia="仿宋"/>
          <w:sz w:val="24"/>
          <w:szCs w:val="24"/>
        </w:rPr>
        <w:t>裁判长审核签字：</w:t>
      </w:r>
      <w:r>
        <w:rPr>
          <w:rFonts w:hint="eastAsia" w:ascii="仿宋" w:hAnsi="仿宋" w:eastAsia="仿宋"/>
          <w:sz w:val="24"/>
          <w:szCs w:val="24"/>
          <w:u w:val="single"/>
        </w:rPr>
        <w:t xml:space="preserve">          </w:t>
      </w:r>
    </w:p>
    <w:p>
      <w:pPr>
        <w:wordWrap w:val="0"/>
        <w:spacing w:line="360" w:lineRule="auto"/>
        <w:jc w:val="right"/>
        <w:rPr>
          <w:rFonts w:hint="eastAsia" w:ascii="仿宋" w:hAnsi="仿宋" w:eastAsia="仿宋"/>
          <w:sz w:val="24"/>
          <w:szCs w:val="24"/>
          <w:u w:val="single"/>
        </w:rPr>
      </w:pPr>
      <w:r>
        <w:rPr>
          <w:rFonts w:ascii="仿宋" w:hAnsi="仿宋" w:eastAsia="仿宋"/>
          <w:sz w:val="24"/>
          <w:szCs w:val="24"/>
        </w:rPr>
        <w:t>日期</w:t>
      </w:r>
      <w:r>
        <w:rPr>
          <w:rFonts w:hint="eastAsia" w:ascii="仿宋" w:hAnsi="仿宋" w:eastAsia="仿宋"/>
          <w:sz w:val="24"/>
          <w:szCs w:val="24"/>
        </w:rPr>
        <w:t>：</w:t>
      </w:r>
      <w:r>
        <w:rPr>
          <w:rFonts w:hint="eastAsia" w:ascii="仿宋" w:hAnsi="仿宋" w:eastAsia="仿宋"/>
          <w:sz w:val="24"/>
          <w:szCs w:val="24"/>
          <w:u w:val="single"/>
        </w:rPr>
        <w:t xml:space="preserve">          </w:t>
      </w:r>
    </w:p>
    <w:p>
      <w:pPr>
        <w:widowControl/>
        <w:spacing w:line="240" w:lineRule="auto"/>
        <w:jc w:val="left"/>
        <w:rPr>
          <w:rFonts w:ascii="仿宋" w:hAnsi="仿宋" w:eastAsia="仿宋"/>
          <w:b/>
          <w:color w:val="auto"/>
          <w:sz w:val="24"/>
          <w:szCs w:val="24"/>
        </w:rPr>
      </w:pPr>
      <w:r>
        <w:rPr>
          <w:rFonts w:hint="eastAsia" w:ascii="仿宋" w:hAnsi="仿宋" w:eastAsia="仿宋"/>
          <w:b/>
          <w:color w:val="auto"/>
          <w:sz w:val="24"/>
          <w:szCs w:val="24"/>
        </w:rPr>
        <w:t>1、比赛目的</w:t>
      </w:r>
      <w:r>
        <w:rPr>
          <w:rFonts w:ascii="仿宋" w:hAnsi="仿宋" w:eastAsia="仿宋"/>
          <w:b/>
          <w:color w:val="auto"/>
          <w:sz w:val="24"/>
          <w:szCs w:val="24"/>
        </w:rPr>
        <w:t>：</w:t>
      </w:r>
    </w:p>
    <w:p>
      <w:pPr>
        <w:pStyle w:val="15"/>
        <w:keepNext w:val="0"/>
        <w:keepLines w:val="0"/>
        <w:widowControl w:val="0"/>
        <w:shd w:val="clear" w:color="auto" w:fill="auto"/>
        <w:bidi w:val="0"/>
        <w:spacing w:before="0" w:after="60" w:line="403" w:lineRule="exact"/>
        <w:ind w:left="0" w:right="0" w:firstLine="480"/>
        <w:jc w:val="both"/>
        <w:rPr>
          <w:rFonts w:hint="eastAsia" w:ascii="仿宋" w:hAnsi="仿宋" w:eastAsia="仿宋" w:cs="仿宋"/>
          <w:color w:val="auto"/>
          <w:sz w:val="24"/>
          <w:szCs w:val="24"/>
          <w:lang w:eastAsia="zh-CN"/>
        </w:rPr>
      </w:pPr>
      <w:r>
        <w:rPr>
          <w:rFonts w:hint="eastAsia" w:ascii="仿宋" w:hAnsi="仿宋" w:eastAsia="仿宋" w:cs="仿宋"/>
          <w:color w:val="000000"/>
          <w:spacing w:val="0"/>
          <w:w w:val="100"/>
          <w:position w:val="0"/>
          <w:sz w:val="24"/>
          <w:szCs w:val="24"/>
        </w:rPr>
        <w:t>创新人才培养是当今社会对高等学校的迫切要求，也是高校义不容辞的职责。釆用大学生学科竞赛的方式促进学生的实践能力和创新精神的培养是行之有效的重要手段。大赛的目的在于培养学生的创新设计意识、综合设计能力与团队协作精神；加强学生设计能力培养和工程实践训练，提高学生针对实际需求，通过创新思维进行机械设计的工作能力；吸引、鼓励广大学生踊跃参加课外科技活动，为优秀人才脱颖而出创造条件。为了进一步引导大学生对数字</w:t>
      </w:r>
      <w:r>
        <w:rPr>
          <w:rFonts w:hint="eastAsia" w:ascii="仿宋" w:hAnsi="仿宋" w:eastAsia="仿宋" w:cs="仿宋"/>
          <w:color w:val="000000"/>
          <w:spacing w:val="0"/>
          <w:w w:val="100"/>
          <w:position w:val="0"/>
          <w:sz w:val="24"/>
          <w:szCs w:val="24"/>
          <w:lang w:val="en-US" w:eastAsia="zh-CN"/>
        </w:rPr>
        <w:t>化设计及其相关</w:t>
      </w:r>
      <w:r>
        <w:rPr>
          <w:rFonts w:hint="eastAsia" w:ascii="仿宋" w:hAnsi="仿宋" w:eastAsia="仿宋" w:cs="仿宋"/>
          <w:color w:val="000000"/>
          <w:spacing w:val="0"/>
          <w:w w:val="100"/>
          <w:position w:val="0"/>
          <w:sz w:val="24"/>
          <w:szCs w:val="24"/>
        </w:rPr>
        <w:t>技术的理解与应用能力，培养其创新设计能力、综合设计能力和团队精神，</w:t>
      </w:r>
      <w:r>
        <w:rPr>
          <w:rFonts w:hint="eastAsia" w:ascii="仿宋" w:hAnsi="仿宋" w:eastAsia="仿宋" w:cs="仿宋"/>
          <w:color w:val="000000"/>
          <w:spacing w:val="0"/>
          <w:w w:val="100"/>
          <w:position w:val="0"/>
          <w:sz w:val="24"/>
          <w:szCs w:val="24"/>
          <w:lang w:val="en-US" w:eastAsia="zh-CN"/>
        </w:rPr>
        <w:t>国际水中机器人竞赛组委会在本次大赛中设立三维数字化机器人设计赛项，以便</w:t>
      </w:r>
      <w:r>
        <w:rPr>
          <w:rFonts w:hint="eastAsia" w:ascii="仿宋" w:hAnsi="仿宋" w:eastAsia="仿宋" w:cs="仿宋"/>
          <w:color w:val="000000"/>
          <w:spacing w:val="0"/>
          <w:w w:val="100"/>
          <w:position w:val="0"/>
          <w:sz w:val="24"/>
          <w:szCs w:val="24"/>
        </w:rPr>
        <w:t>吸引</w:t>
      </w:r>
      <w:r>
        <w:rPr>
          <w:rFonts w:hint="eastAsia" w:ascii="仿宋" w:hAnsi="仿宋" w:eastAsia="仿宋" w:cs="仿宋"/>
          <w:color w:val="000000"/>
          <w:spacing w:val="0"/>
          <w:w w:val="100"/>
          <w:position w:val="0"/>
          <w:sz w:val="24"/>
          <w:szCs w:val="24"/>
          <w:lang w:val="en-US" w:eastAsia="zh-CN"/>
        </w:rPr>
        <w:t>和</w:t>
      </w:r>
      <w:r>
        <w:rPr>
          <w:rFonts w:hint="eastAsia" w:ascii="仿宋" w:hAnsi="仿宋" w:eastAsia="仿宋" w:cs="仿宋"/>
          <w:color w:val="000000"/>
          <w:spacing w:val="0"/>
          <w:w w:val="100"/>
          <w:position w:val="0"/>
          <w:sz w:val="24"/>
          <w:szCs w:val="24"/>
        </w:rPr>
        <w:t>鼓励更多的学生参加学科竞赛、扩大</w:t>
      </w:r>
      <w:r>
        <w:rPr>
          <w:rFonts w:hint="eastAsia" w:ascii="仿宋" w:hAnsi="仿宋" w:eastAsia="仿宋" w:cs="仿宋"/>
          <w:color w:val="000000"/>
          <w:spacing w:val="0"/>
          <w:w w:val="100"/>
          <w:position w:val="0"/>
          <w:sz w:val="24"/>
          <w:szCs w:val="24"/>
          <w:lang w:val="en-US" w:eastAsia="zh-CN"/>
        </w:rPr>
        <w:t>水中机器人</w:t>
      </w:r>
      <w:r>
        <w:rPr>
          <w:rFonts w:hint="eastAsia" w:ascii="仿宋" w:hAnsi="仿宋" w:eastAsia="仿宋" w:cs="仿宋"/>
          <w:color w:val="000000"/>
          <w:spacing w:val="0"/>
          <w:w w:val="100"/>
          <w:position w:val="0"/>
          <w:sz w:val="24"/>
          <w:szCs w:val="24"/>
        </w:rPr>
        <w:t>赛事</w:t>
      </w:r>
      <w:r>
        <w:rPr>
          <w:rFonts w:hint="eastAsia" w:ascii="仿宋" w:hAnsi="仿宋" w:eastAsia="仿宋" w:cs="仿宋"/>
          <w:color w:val="000000"/>
          <w:spacing w:val="0"/>
          <w:w w:val="100"/>
          <w:position w:val="0"/>
          <w:sz w:val="24"/>
          <w:szCs w:val="24"/>
          <w:lang w:eastAsia="zh-CN"/>
        </w:rPr>
        <w:t>的</w:t>
      </w:r>
      <w:r>
        <w:rPr>
          <w:rFonts w:hint="eastAsia" w:ascii="仿宋" w:hAnsi="仿宋" w:eastAsia="仿宋" w:cs="仿宋"/>
          <w:color w:val="000000"/>
          <w:spacing w:val="0"/>
          <w:w w:val="100"/>
          <w:position w:val="0"/>
          <w:sz w:val="24"/>
          <w:szCs w:val="24"/>
          <w:lang w:val="en-US" w:eastAsia="zh-CN"/>
        </w:rPr>
        <w:t>影响和</w:t>
      </w:r>
      <w:r>
        <w:rPr>
          <w:rFonts w:hint="eastAsia" w:ascii="仿宋" w:hAnsi="仿宋" w:eastAsia="仿宋" w:cs="仿宋"/>
          <w:color w:val="000000"/>
          <w:spacing w:val="0"/>
          <w:w w:val="100"/>
          <w:position w:val="0"/>
          <w:sz w:val="24"/>
          <w:szCs w:val="24"/>
        </w:rPr>
        <w:t>受益面</w:t>
      </w:r>
      <w:r>
        <w:rPr>
          <w:rFonts w:hint="eastAsia" w:ascii="仿宋" w:hAnsi="仿宋" w:eastAsia="仿宋" w:cs="仿宋"/>
          <w:color w:val="000000"/>
          <w:spacing w:val="0"/>
          <w:w w:val="100"/>
          <w:position w:val="0"/>
          <w:sz w:val="24"/>
          <w:szCs w:val="24"/>
          <w:lang w:eastAsia="zh-CN"/>
        </w:rPr>
        <w:t>。</w:t>
      </w:r>
    </w:p>
    <w:p>
      <w:pPr>
        <w:widowControl/>
        <w:spacing w:line="240" w:lineRule="auto"/>
        <w:ind w:firstLine="480"/>
        <w:jc w:val="left"/>
        <w:rPr>
          <w:rFonts w:hint="eastAsia" w:ascii="仿宋" w:hAnsi="仿宋" w:eastAsia="仿宋" w:cs="仿宋"/>
          <w:color w:val="auto"/>
          <w:sz w:val="24"/>
          <w:szCs w:val="24"/>
        </w:rPr>
      </w:pPr>
    </w:p>
    <w:p>
      <w:pPr>
        <w:widowControl/>
        <w:numPr>
          <w:ilvl w:val="0"/>
          <w:numId w:val="1"/>
        </w:numPr>
        <w:spacing w:line="240" w:lineRule="auto"/>
        <w:jc w:val="left"/>
        <w:rPr>
          <w:rFonts w:hint="eastAsia" w:ascii="仿宋" w:hAnsi="仿宋" w:eastAsia="仿宋" w:cs="仿宋"/>
          <w:b/>
          <w:color w:val="auto"/>
          <w:sz w:val="24"/>
          <w:szCs w:val="24"/>
        </w:rPr>
      </w:pPr>
      <w:r>
        <w:rPr>
          <w:rFonts w:hint="eastAsia" w:ascii="仿宋" w:hAnsi="仿宋" w:eastAsia="仿宋" w:cs="仿宋"/>
          <w:b/>
          <w:color w:val="auto"/>
          <w:sz w:val="24"/>
          <w:szCs w:val="24"/>
        </w:rPr>
        <w:t>比赛</w:t>
      </w:r>
      <w:r>
        <w:rPr>
          <w:rFonts w:hint="eastAsia" w:ascii="仿宋" w:hAnsi="仿宋" w:eastAsia="仿宋" w:cs="仿宋"/>
          <w:b/>
          <w:color w:val="auto"/>
          <w:sz w:val="24"/>
          <w:szCs w:val="24"/>
          <w:lang w:val="en-US" w:eastAsia="zh-CN"/>
        </w:rPr>
        <w:t>主题与内容</w:t>
      </w:r>
      <w:r>
        <w:rPr>
          <w:rFonts w:hint="eastAsia" w:ascii="仿宋" w:hAnsi="仿宋" w:eastAsia="仿宋" w:cs="仿宋"/>
          <w:b/>
          <w:color w:val="auto"/>
          <w:sz w:val="24"/>
          <w:szCs w:val="24"/>
        </w:rPr>
        <w:t>：</w:t>
      </w:r>
    </w:p>
    <w:p>
      <w:pPr>
        <w:widowControl/>
        <w:numPr>
          <w:ilvl w:val="0"/>
          <w:numId w:val="0"/>
        </w:numPr>
        <w:spacing w:line="240" w:lineRule="auto"/>
        <w:jc w:val="left"/>
        <w:rPr>
          <w:rFonts w:hint="eastAsia" w:ascii="仿宋" w:hAnsi="仿宋" w:eastAsia="仿宋" w:cs="仿宋"/>
          <w:b w:val="0"/>
          <w:bCs/>
          <w:color w:val="auto"/>
          <w:sz w:val="24"/>
          <w:szCs w:val="24"/>
          <w:lang w:val="en-US" w:eastAsia="zh-CN"/>
        </w:rPr>
      </w:pPr>
      <w:r>
        <w:rPr>
          <w:rFonts w:hint="eastAsia" w:ascii="仿宋" w:hAnsi="仿宋" w:eastAsia="仿宋" w:cs="仿宋"/>
          <w:b/>
          <w:color w:val="auto"/>
          <w:sz w:val="24"/>
          <w:szCs w:val="24"/>
          <w:lang w:val="en-US" w:eastAsia="zh-CN"/>
        </w:rPr>
        <w:t xml:space="preserve"> </w:t>
      </w:r>
      <w:r>
        <w:rPr>
          <w:rFonts w:hint="eastAsia" w:ascii="仿宋" w:hAnsi="仿宋" w:eastAsia="仿宋" w:cs="仿宋"/>
          <w:b w:val="0"/>
          <w:bCs/>
          <w:color w:val="auto"/>
          <w:sz w:val="24"/>
          <w:szCs w:val="24"/>
          <w:lang w:val="en-US" w:eastAsia="zh-CN"/>
        </w:rPr>
        <w:t xml:space="preserve"> 2.1比赛主题：自然∙和谐</w:t>
      </w:r>
    </w:p>
    <w:p>
      <w:pPr>
        <w:widowControl/>
        <w:numPr>
          <w:ilvl w:val="0"/>
          <w:numId w:val="0"/>
        </w:numPr>
        <w:spacing w:line="240" w:lineRule="auto"/>
        <w:jc w:val="left"/>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 xml:space="preserve">  2.2比赛内容：采用欧特克软件（中国）有限公司提供的Autodesk软件完成“仿生机械与净化海洋污染物”的三维数字化机器人设计。</w:t>
      </w:r>
    </w:p>
    <w:p>
      <w:pPr>
        <w:widowControl/>
        <w:numPr>
          <w:ilvl w:val="0"/>
          <w:numId w:val="0"/>
        </w:numPr>
        <w:spacing w:line="240" w:lineRule="auto"/>
        <w:ind w:firstLine="240" w:firstLineChars="100"/>
        <w:jc w:val="left"/>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2.3设计要求：1）.模仿自然界动物形态、功能特点的机械产品（简称仿生机械）；2）.净化海洋污染物的机械装置（简称生态修复机械）。</w:t>
      </w:r>
    </w:p>
    <w:p>
      <w:pPr>
        <w:widowControl/>
        <w:numPr>
          <w:ilvl w:val="0"/>
          <w:numId w:val="0"/>
        </w:numPr>
        <w:spacing w:line="240" w:lineRule="auto"/>
        <w:ind w:firstLine="480" w:firstLineChars="200"/>
        <w:jc w:val="left"/>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Autodesk是提供设计和制造软件的全球领导者，专为工程建设行业传媒和娱乐行业及制造行业提供出色的软件和服务来帮助用户释放无限的创造潜能。通过向全球的学生和教育机构提供专业软件、培训、项目、社区和行业见解，帮助下一代设计师和创客为应对未来工作空间而做好准备。</w:t>
      </w:r>
    </w:p>
    <w:p>
      <w:pPr>
        <w:widowControl/>
        <w:numPr>
          <w:ilvl w:val="0"/>
          <w:numId w:val="0"/>
        </w:numPr>
        <w:spacing w:line="240" w:lineRule="auto"/>
        <w:ind w:firstLine="480" w:firstLineChars="200"/>
        <w:jc w:val="left"/>
        <w:rPr>
          <w:rFonts w:hint="eastAsia" w:ascii="仿宋" w:hAnsi="仿宋" w:eastAsia="仿宋" w:cs="仿宋"/>
          <w:b w:val="0"/>
          <w:bCs/>
          <w:color w:val="auto"/>
          <w:sz w:val="24"/>
          <w:szCs w:val="24"/>
          <w:lang w:val="en-US" w:eastAsia="zh-CN"/>
        </w:rPr>
      </w:pPr>
    </w:p>
    <w:p>
      <w:pPr>
        <w:widowControl/>
        <w:spacing w:line="240" w:lineRule="auto"/>
        <w:jc w:val="left"/>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3参赛条件与方式：</w:t>
      </w:r>
    </w:p>
    <w:p>
      <w:pPr>
        <w:widowControl/>
        <w:spacing w:line="240" w:lineRule="auto"/>
        <w:ind w:firstLine="240" w:firstLineChars="10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3.1全国在校本、专科大学生（含2022届毕业生）均可以个人或小组的方式，</w:t>
      </w:r>
      <w:bookmarkStart w:id="0" w:name="_GoBack"/>
      <w:bookmarkEnd w:id="0"/>
      <w:r>
        <w:rPr>
          <w:rFonts w:hint="eastAsia" w:ascii="仿宋" w:hAnsi="仿宋" w:eastAsia="仿宋" w:cs="仿宋"/>
          <w:color w:val="auto"/>
          <w:sz w:val="24"/>
          <w:szCs w:val="24"/>
          <w:lang w:val="en-US" w:eastAsia="zh-CN"/>
        </w:rPr>
        <w:t>通过学校推荐报名参加，每个参赛队学生人数不得多于3人，指导教师不多于2人。参赛队由所在学校统一向本赛区组委会报名。限制每位教师指导的作品进入比赛的数量不超过2项。</w:t>
      </w:r>
    </w:p>
    <w:p>
      <w:pPr>
        <w:widowControl/>
        <w:spacing w:line="240" w:lineRule="auto"/>
        <w:ind w:firstLine="240" w:firstLineChars="10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3.2各高校参加比赛作品数量的上限：本科院校的参赛作品最多为10项（含10项），专科院校最多为5项（含5项）。</w:t>
      </w:r>
    </w:p>
    <w:p>
      <w:pPr>
        <w:widowControl/>
        <w:spacing w:line="240" w:lineRule="auto"/>
        <w:ind w:firstLine="240" w:firstLineChars="10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3.3赛项指定设计软件</w:t>
      </w:r>
      <w:r>
        <w:rPr>
          <w:rFonts w:hint="eastAsia" w:ascii="仿宋" w:hAnsi="仿宋" w:eastAsia="仿宋" w:cs="仿宋"/>
          <w:color w:val="auto"/>
          <w:sz w:val="24"/>
          <w:szCs w:val="24"/>
          <w:lang w:val="en-US" w:eastAsia="zh-CN"/>
        </w:rPr>
        <w:br w:type="textWrapping"/>
      </w:r>
      <w:r>
        <w:rPr>
          <w:rFonts w:hint="eastAsia" w:ascii="仿宋" w:hAnsi="仿宋" w:eastAsia="仿宋" w:cs="仿宋"/>
          <w:color w:val="auto"/>
          <w:sz w:val="24"/>
          <w:szCs w:val="24"/>
          <w:lang w:val="en-US" w:eastAsia="zh-CN"/>
        </w:rPr>
        <w:t>Autodesk Inventor</w:t>
      </w:r>
    </w:p>
    <w:p>
      <w:pPr>
        <w:widowControl/>
        <w:spacing w:line="240" w:lineRule="auto"/>
        <w:ind w:firstLine="480" w:firstLineChars="20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Autodesk Fusion 360</w:t>
      </w:r>
    </w:p>
    <w:p>
      <w:pPr>
        <w:widowControl/>
        <w:spacing w:line="240" w:lineRule="auto"/>
        <w:ind w:firstLine="480" w:firstLineChars="200"/>
        <w:jc w:val="left"/>
        <w:rPr>
          <w:rFonts w:hint="eastAsia" w:ascii="仿宋" w:hAnsi="仿宋" w:eastAsia="仿宋" w:cs="仿宋"/>
          <w:color w:val="auto"/>
          <w:sz w:val="24"/>
          <w:szCs w:val="24"/>
          <w:lang w:val="en-US" w:eastAsia="zh-CN"/>
        </w:rPr>
      </w:pPr>
    </w:p>
    <w:p>
      <w:pPr>
        <w:widowControl/>
        <w:numPr>
          <w:ilvl w:val="0"/>
          <w:numId w:val="2"/>
        </w:numPr>
        <w:spacing w:line="240" w:lineRule="auto"/>
        <w:jc w:val="left"/>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rPr>
        <w:t>比赛形式：</w:t>
      </w:r>
    </w:p>
    <w:p>
      <w:pPr>
        <w:widowControl/>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val="0"/>
          <w:bCs w:val="0"/>
          <w:color w:val="auto"/>
          <w:sz w:val="24"/>
          <w:szCs w:val="24"/>
        </w:rPr>
        <w:t xml:space="preserve"> </w:t>
      </w:r>
      <w:r>
        <w:rPr>
          <w:rFonts w:hint="eastAsia" w:ascii="仿宋" w:hAnsi="仿宋" w:eastAsia="仿宋" w:cs="仿宋"/>
          <w:b w:val="0"/>
          <w:bCs w:val="0"/>
          <w:color w:val="auto"/>
          <w:sz w:val="24"/>
          <w:szCs w:val="24"/>
          <w:lang w:val="en-US" w:eastAsia="zh-CN"/>
        </w:rPr>
        <w:t>三维</w:t>
      </w:r>
      <w:r>
        <w:rPr>
          <w:rFonts w:hint="eastAsia" w:ascii="仿宋" w:hAnsi="仿宋" w:eastAsia="仿宋" w:cs="仿宋"/>
          <w:b w:val="0"/>
          <w:bCs w:val="0"/>
          <w:color w:val="000000"/>
          <w:kern w:val="0"/>
          <w:sz w:val="24"/>
          <w:szCs w:val="24"/>
        </w:rPr>
        <w:t>数字化机械</w:t>
      </w:r>
      <w:r>
        <w:rPr>
          <w:rFonts w:hint="eastAsia" w:ascii="仿宋" w:hAnsi="仿宋" w:eastAsia="仿宋" w:cs="仿宋"/>
          <w:b w:val="0"/>
          <w:bCs w:val="0"/>
          <w:color w:val="000000"/>
          <w:kern w:val="0"/>
          <w:sz w:val="24"/>
          <w:szCs w:val="24"/>
          <w:lang w:eastAsia="zh-CN"/>
        </w:rPr>
        <w:t>人</w:t>
      </w:r>
      <w:r>
        <w:rPr>
          <w:rFonts w:hint="eastAsia" w:ascii="仿宋" w:hAnsi="仿宋" w:eastAsia="仿宋" w:cs="仿宋"/>
          <w:b w:val="0"/>
          <w:bCs w:val="0"/>
          <w:color w:val="000000"/>
          <w:kern w:val="0"/>
          <w:sz w:val="24"/>
          <w:szCs w:val="24"/>
        </w:rPr>
        <w:t>设计</w:t>
      </w:r>
      <w:r>
        <w:rPr>
          <w:rFonts w:hint="eastAsia" w:ascii="仿宋" w:hAnsi="仿宋" w:eastAsia="仿宋" w:cs="仿宋"/>
          <w:b w:val="0"/>
          <w:bCs w:val="0"/>
          <w:color w:val="000000"/>
          <w:kern w:val="0"/>
          <w:sz w:val="24"/>
          <w:szCs w:val="24"/>
          <w:lang w:val="en-US" w:eastAsia="zh-CN"/>
        </w:rPr>
        <w:t>大</w:t>
      </w:r>
      <w:r>
        <w:rPr>
          <w:rFonts w:hint="eastAsia" w:ascii="仿宋" w:hAnsi="仿宋" w:eastAsia="仿宋" w:cs="仿宋"/>
          <w:color w:val="auto"/>
          <w:sz w:val="24"/>
          <w:szCs w:val="24"/>
          <w:lang w:val="en-US" w:eastAsia="zh-CN"/>
        </w:rPr>
        <w:t>赛</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采用“</w:t>
      </w:r>
      <w:r>
        <w:rPr>
          <w:rFonts w:hint="eastAsia" w:ascii="仿宋" w:hAnsi="仿宋" w:eastAsia="仿宋" w:cs="仿宋"/>
          <w:color w:val="auto"/>
          <w:sz w:val="24"/>
          <w:szCs w:val="24"/>
        </w:rPr>
        <w:t>专家评审、项目路演、现场答辩、作品展示</w:t>
      </w:r>
      <w:r>
        <w:rPr>
          <w:rFonts w:hint="eastAsia" w:ascii="仿宋" w:hAnsi="仿宋" w:eastAsia="仿宋" w:cs="仿宋"/>
          <w:color w:val="auto"/>
          <w:sz w:val="24"/>
          <w:szCs w:val="24"/>
          <w:lang w:eastAsia="zh-CN"/>
        </w:rPr>
        <w:t>”的方式进行比赛</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参赛者需提供</w:t>
      </w:r>
      <w:r>
        <w:rPr>
          <w:rFonts w:hint="eastAsia" w:ascii="仿宋" w:hAnsi="仿宋" w:eastAsia="仿宋" w:cs="仿宋"/>
          <w:color w:val="auto"/>
          <w:sz w:val="24"/>
          <w:szCs w:val="24"/>
          <w:lang w:val="en-US" w:eastAsia="zh-CN"/>
        </w:rPr>
        <w:t>完整的作品视频（必须限制在3分钟之内）</w:t>
      </w:r>
      <w:r>
        <w:rPr>
          <w:rFonts w:hint="eastAsia" w:ascii="仿宋" w:hAnsi="仿宋" w:eastAsia="仿宋" w:cs="仿宋"/>
          <w:color w:val="auto"/>
          <w:sz w:val="24"/>
          <w:szCs w:val="24"/>
        </w:rPr>
        <w:t>和作品说明书</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一式五份</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w:t>
      </w:r>
    </w:p>
    <w:p>
      <w:pPr>
        <w:widowControl/>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    参赛队学生接到大赛通知后，即可按大赛主题和内容要求进行准备，最终完成作品的设计，并由学校统一向赛区组委会提交：</w:t>
      </w:r>
    </w:p>
    <w:p>
      <w:pPr>
        <w:widowControl/>
        <w:spacing w:line="240" w:lineRule="auto"/>
        <w:ind w:firstLine="240" w:firstLineChars="10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4.1第十五届大赛作品报名表（包括纸质、电子文档）；</w:t>
      </w:r>
    </w:p>
    <w:p>
      <w:pPr>
        <w:widowControl/>
        <w:spacing w:line="240" w:lineRule="auto"/>
        <w:ind w:firstLine="240" w:firstLineChars="10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4.2完整的设计说明书（包括纸质、电子文档）；</w:t>
      </w:r>
    </w:p>
    <w:p>
      <w:pPr>
        <w:widowControl/>
        <w:spacing w:line="240" w:lineRule="auto"/>
        <w:ind w:firstLine="240" w:firstLineChars="10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4.3介绍作品功能的视频录像（3分钟之内）；</w:t>
      </w:r>
    </w:p>
    <w:p>
      <w:pPr>
        <w:widowControl/>
        <w:spacing w:line="240" w:lineRule="auto"/>
        <w:ind w:firstLine="240" w:firstLineChars="10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4.4特别提示，采用除欧特克软件（中国）有限公司提供的</w:t>
      </w:r>
      <w:r>
        <w:rPr>
          <w:rFonts w:hint="eastAsia" w:ascii="仿宋" w:hAnsi="仿宋" w:eastAsia="仿宋" w:cs="仿宋"/>
          <w:b w:val="0"/>
          <w:bCs/>
          <w:color w:val="auto"/>
          <w:sz w:val="24"/>
          <w:szCs w:val="24"/>
          <w:lang w:val="en-US" w:eastAsia="zh-CN"/>
        </w:rPr>
        <w:t>Autodesk设计软件之外的软件完成的作品一律视为不具备参赛条件，禁止参加本项比赛。</w:t>
      </w:r>
    </w:p>
    <w:p>
      <w:pPr>
        <w:widowControl/>
        <w:spacing w:line="240" w:lineRule="auto"/>
        <w:ind w:firstLine="240" w:firstLineChars="100"/>
        <w:jc w:val="left"/>
        <w:rPr>
          <w:rFonts w:hint="eastAsia" w:ascii="仿宋" w:hAnsi="仿宋" w:eastAsia="仿宋" w:cs="仿宋"/>
          <w:color w:val="auto"/>
          <w:sz w:val="24"/>
          <w:szCs w:val="24"/>
          <w:lang w:val="en-US" w:eastAsia="zh-CN"/>
        </w:rPr>
      </w:pPr>
    </w:p>
    <w:p>
      <w:pPr>
        <w:widowControl/>
        <w:spacing w:line="240" w:lineRule="auto"/>
        <w:jc w:val="left"/>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5</w:t>
      </w:r>
      <w:r>
        <w:rPr>
          <w:rFonts w:hint="eastAsia" w:ascii="仿宋" w:hAnsi="仿宋" w:eastAsia="仿宋" w:cs="仿宋"/>
          <w:b/>
          <w:color w:val="auto"/>
          <w:sz w:val="24"/>
          <w:szCs w:val="24"/>
        </w:rPr>
        <w:t>、裁判规则：</w:t>
      </w:r>
    </w:p>
    <w:p>
      <w:pPr>
        <w:widowControl/>
        <w:spacing w:line="240" w:lineRule="auto"/>
        <w:ind w:firstLine="240" w:firstLineChars="1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.1专家组成：由大赛组委会邀请知名企业家或行业内专家学者组成；</w:t>
      </w:r>
    </w:p>
    <w:p>
      <w:pPr>
        <w:widowControl/>
        <w:spacing w:line="240" w:lineRule="auto"/>
        <w:ind w:firstLine="240" w:firstLineChars="1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.2评分规则：（总分100分）</w:t>
      </w:r>
    </w:p>
    <w:p>
      <w:pPr>
        <w:widowControl/>
        <w:spacing w:line="240" w:lineRule="auto"/>
        <w:ind w:firstLine="48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.2.1</w:t>
      </w:r>
      <w:r>
        <w:rPr>
          <w:rFonts w:hint="eastAsia" w:ascii="仿宋" w:hAnsi="仿宋" w:eastAsia="仿宋" w:cs="仿宋"/>
          <w:color w:val="auto"/>
          <w:sz w:val="24"/>
          <w:szCs w:val="24"/>
          <w:lang w:val="en-US" w:eastAsia="zh-CN"/>
        </w:rPr>
        <w:t>方案的可行性</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0分）</w:t>
      </w:r>
    </w:p>
    <w:p>
      <w:pPr>
        <w:widowControl/>
        <w:spacing w:line="240" w:lineRule="auto"/>
        <w:ind w:firstLine="48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.2.2</w:t>
      </w:r>
      <w:r>
        <w:rPr>
          <w:rFonts w:hint="eastAsia" w:ascii="仿宋" w:hAnsi="仿宋" w:eastAsia="仿宋" w:cs="仿宋"/>
          <w:color w:val="auto"/>
          <w:sz w:val="24"/>
          <w:szCs w:val="24"/>
          <w:lang w:val="en-US" w:eastAsia="zh-CN"/>
        </w:rPr>
        <w:t>结构设计合理性</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0分）</w:t>
      </w:r>
    </w:p>
    <w:p>
      <w:pPr>
        <w:pStyle w:val="2"/>
        <w:spacing w:line="24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.2.3</w:t>
      </w:r>
      <w:r>
        <w:rPr>
          <w:rFonts w:hint="eastAsia" w:ascii="仿宋" w:hAnsi="仿宋" w:eastAsia="仿宋" w:cs="仿宋"/>
          <w:color w:val="auto"/>
          <w:sz w:val="24"/>
          <w:szCs w:val="24"/>
          <w:lang w:val="en-US" w:eastAsia="zh-CN"/>
        </w:rPr>
        <w:t>机构设计完整性</w:t>
      </w:r>
      <w:r>
        <w:rPr>
          <w:rFonts w:hint="eastAsia" w:ascii="仿宋" w:hAnsi="仿宋" w:eastAsia="仿宋" w:cs="仿宋"/>
          <w:color w:val="auto"/>
          <w:sz w:val="24"/>
          <w:szCs w:val="24"/>
        </w:rPr>
        <w:t>；（20分）</w:t>
      </w:r>
      <w:r>
        <w:rPr>
          <w:rFonts w:hint="eastAsia" w:ascii="仿宋" w:hAnsi="仿宋" w:eastAsia="仿宋" w:cs="仿宋"/>
          <w:color w:val="auto"/>
          <w:sz w:val="24"/>
          <w:szCs w:val="24"/>
          <w:lang w:eastAsia="zh-CN"/>
        </w:rPr>
        <w:t>，</w:t>
      </w:r>
    </w:p>
    <w:p>
      <w:pPr>
        <w:pStyle w:val="2"/>
        <w:spacing w:line="24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5.2.4作品创新性：（10分）</w:t>
      </w:r>
    </w:p>
    <w:p>
      <w:pPr>
        <w:pStyle w:val="2"/>
        <w:spacing w:line="24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5.2.5文件提交的完整性（5分）</w:t>
      </w:r>
    </w:p>
    <w:p>
      <w:pPr>
        <w:pStyle w:val="2"/>
        <w:spacing w:line="24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5.2.6文件可重复利用率（3分）</w:t>
      </w:r>
    </w:p>
    <w:p>
      <w:pPr>
        <w:pStyle w:val="2"/>
        <w:spacing w:line="24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5.2.7动画表达效果（5分）</w:t>
      </w:r>
    </w:p>
    <w:p>
      <w:pPr>
        <w:pStyle w:val="2"/>
        <w:spacing w:line="24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5.2.8运动学仿真分析（3分）</w:t>
      </w:r>
    </w:p>
    <w:p>
      <w:pPr>
        <w:pStyle w:val="2"/>
        <w:spacing w:line="24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5.2.9有限元分析（2分）</w:t>
      </w:r>
    </w:p>
    <w:p>
      <w:pPr>
        <w:pStyle w:val="2"/>
        <w:spacing w:line="24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5.2.10设计迭代及轻量化（8分）</w:t>
      </w:r>
    </w:p>
    <w:p>
      <w:pPr>
        <w:pStyle w:val="2"/>
        <w:spacing w:line="24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5.2.11机械美观性（4分）</w:t>
      </w:r>
    </w:p>
    <w:p>
      <w:pPr>
        <w:pStyle w:val="2"/>
        <w:spacing w:line="24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5.2.12文件完整性（10分）</w:t>
      </w:r>
    </w:p>
    <w:p>
      <w:pPr>
        <w:pStyle w:val="2"/>
        <w:spacing w:line="240" w:lineRule="auto"/>
        <w:ind w:firstLine="246" w:firstLineChars="100"/>
        <w:rPr>
          <w:rFonts w:hint="eastAsia" w:ascii="仿宋" w:hAnsi="仿宋" w:eastAsia="仿宋" w:cs="仿宋"/>
          <w:color w:val="auto"/>
          <w:spacing w:val="-4"/>
          <w:sz w:val="24"/>
          <w:szCs w:val="24"/>
          <w:lang w:val="en-US" w:eastAsia="zh-CN"/>
        </w:rPr>
      </w:pPr>
      <w:r>
        <w:rPr>
          <w:rFonts w:hint="eastAsia" w:ascii="仿宋" w:hAnsi="仿宋" w:eastAsia="仿宋" w:cs="仿宋"/>
          <w:color w:val="auto"/>
          <w:spacing w:val="3"/>
          <w:sz w:val="24"/>
          <w:szCs w:val="24"/>
          <w:lang w:val="en-US" w:eastAsia="zh-CN"/>
        </w:rPr>
        <w:t>5.3每组答辩</w:t>
      </w:r>
      <w:r>
        <w:rPr>
          <w:rFonts w:hint="eastAsia" w:ascii="仿宋" w:hAnsi="仿宋" w:eastAsia="仿宋" w:cs="仿宋"/>
          <w:color w:val="auto"/>
          <w:spacing w:val="3"/>
          <w:sz w:val="24"/>
          <w:szCs w:val="24"/>
        </w:rPr>
        <w:t>时间</w:t>
      </w:r>
      <w:r>
        <w:rPr>
          <w:rFonts w:hint="eastAsia" w:ascii="仿宋" w:hAnsi="仿宋" w:eastAsia="仿宋" w:cs="仿宋"/>
          <w:color w:val="auto"/>
          <w:spacing w:val="-4"/>
          <w:sz w:val="24"/>
          <w:szCs w:val="24"/>
        </w:rPr>
        <w:t>15</w:t>
      </w:r>
      <w:r>
        <w:rPr>
          <w:rFonts w:hint="eastAsia" w:ascii="仿宋" w:hAnsi="仿宋" w:eastAsia="仿宋" w:cs="仿宋"/>
          <w:color w:val="auto"/>
          <w:spacing w:val="-4"/>
          <w:sz w:val="24"/>
          <w:szCs w:val="24"/>
          <w:lang w:val="en-US" w:eastAsia="zh-CN"/>
        </w:rPr>
        <w:t>分钟</w:t>
      </w:r>
      <w:r>
        <w:rPr>
          <w:rFonts w:hint="eastAsia" w:ascii="仿宋" w:hAnsi="仿宋" w:eastAsia="仿宋" w:cs="仿宋"/>
          <w:color w:val="auto"/>
          <w:spacing w:val="-4"/>
          <w:sz w:val="24"/>
          <w:szCs w:val="24"/>
          <w:lang w:eastAsia="zh-CN"/>
        </w:rPr>
        <w:t>，</w:t>
      </w:r>
      <w:r>
        <w:rPr>
          <w:rFonts w:hint="eastAsia" w:ascii="仿宋" w:hAnsi="仿宋" w:eastAsia="仿宋" w:cs="仿宋"/>
          <w:color w:val="auto"/>
          <w:spacing w:val="-4"/>
          <w:sz w:val="24"/>
          <w:szCs w:val="24"/>
          <w:lang w:val="en-US" w:eastAsia="zh-CN"/>
        </w:rPr>
        <w:t>路</w:t>
      </w:r>
      <w:r>
        <w:rPr>
          <w:rFonts w:hint="eastAsia" w:ascii="仿宋" w:hAnsi="仿宋" w:eastAsia="仿宋" w:cs="仿宋"/>
          <w:color w:val="auto"/>
          <w:spacing w:val="9"/>
          <w:sz w:val="24"/>
          <w:szCs w:val="24"/>
        </w:rPr>
        <w:t>演</w:t>
      </w:r>
      <w:r>
        <w:rPr>
          <w:rFonts w:hint="eastAsia" w:ascii="仿宋" w:hAnsi="仿宋" w:eastAsia="仿宋" w:cs="仿宋"/>
          <w:color w:val="auto"/>
          <w:spacing w:val="9"/>
          <w:sz w:val="24"/>
          <w:szCs w:val="24"/>
          <w:lang w:val="en-US" w:eastAsia="zh-CN"/>
        </w:rPr>
        <w:t>展示</w:t>
      </w:r>
      <w:r>
        <w:rPr>
          <w:rFonts w:hint="eastAsia" w:ascii="仿宋" w:hAnsi="仿宋" w:eastAsia="仿宋" w:cs="仿宋"/>
          <w:color w:val="auto"/>
          <w:spacing w:val="-4"/>
          <w:sz w:val="24"/>
          <w:szCs w:val="24"/>
        </w:rPr>
        <w:t>10</w:t>
      </w:r>
      <w:r>
        <w:rPr>
          <w:rFonts w:hint="eastAsia" w:ascii="仿宋" w:hAnsi="仿宋" w:eastAsia="仿宋" w:cs="仿宋"/>
          <w:color w:val="auto"/>
          <w:spacing w:val="-4"/>
          <w:sz w:val="24"/>
          <w:szCs w:val="24"/>
          <w:lang w:val="en-US" w:eastAsia="zh-CN"/>
        </w:rPr>
        <w:t>分钟、评委问辩5分钟。</w:t>
      </w:r>
    </w:p>
    <w:p>
      <w:pPr>
        <w:widowControl/>
        <w:spacing w:line="240" w:lineRule="auto"/>
        <w:jc w:val="left"/>
        <w:rPr>
          <w:rFonts w:hint="eastAsia" w:ascii="仿宋" w:hAnsi="仿宋" w:eastAsia="仿宋" w:cs="仿宋"/>
          <w:color w:val="auto"/>
          <w:sz w:val="24"/>
          <w:szCs w:val="24"/>
        </w:rPr>
      </w:pPr>
    </w:p>
    <w:p>
      <w:pPr>
        <w:widowControl/>
        <w:spacing w:line="240" w:lineRule="auto"/>
        <w:jc w:val="left"/>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6</w:t>
      </w:r>
      <w:r>
        <w:rPr>
          <w:rFonts w:hint="eastAsia" w:ascii="仿宋" w:hAnsi="仿宋" w:eastAsia="仿宋" w:cs="仿宋"/>
          <w:b/>
          <w:color w:val="auto"/>
          <w:sz w:val="24"/>
          <w:szCs w:val="24"/>
        </w:rPr>
        <w:t>、奖励：</w:t>
      </w:r>
    </w:p>
    <w:p>
      <w:pPr>
        <w:widowControl/>
        <w:spacing w:line="240" w:lineRule="auto"/>
        <w:ind w:firstLine="480" w:firstLineChars="20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按照第十五届国际水中机器人大赛组委会规定予以奖励。</w:t>
      </w:r>
    </w:p>
    <w:p>
      <w:pPr>
        <w:widowControl/>
        <w:spacing w:line="240" w:lineRule="auto"/>
        <w:ind w:firstLine="480" w:firstLineChars="200"/>
        <w:jc w:val="left"/>
        <w:rPr>
          <w:rFonts w:hint="eastAsia" w:ascii="仿宋" w:hAnsi="仿宋" w:eastAsia="仿宋" w:cs="仿宋"/>
          <w:color w:val="auto"/>
          <w:sz w:val="24"/>
          <w:szCs w:val="24"/>
          <w:lang w:val="en-US" w:eastAsia="zh-CN"/>
        </w:rPr>
      </w:pPr>
    </w:p>
    <w:p>
      <w:pPr>
        <w:widowControl/>
        <w:spacing w:line="240" w:lineRule="auto"/>
        <w:jc w:val="left"/>
        <w:rPr>
          <w:rFonts w:hint="eastAsia" w:ascii="仿宋" w:hAnsi="仿宋" w:eastAsia="仿宋" w:cs="仿宋"/>
          <w:color w:val="auto"/>
          <w:sz w:val="24"/>
          <w:szCs w:val="24"/>
        </w:rPr>
      </w:pPr>
      <w:r>
        <w:rPr>
          <w:rFonts w:hint="eastAsia" w:ascii="仿宋" w:hAnsi="仿宋" w:eastAsia="仿宋" w:cs="仿宋"/>
          <w:b/>
          <w:color w:val="auto"/>
          <w:sz w:val="24"/>
          <w:szCs w:val="24"/>
          <w:lang w:val="en-US" w:eastAsia="zh-CN"/>
        </w:rPr>
        <w:t>7</w:t>
      </w:r>
      <w:r>
        <w:rPr>
          <w:rFonts w:hint="eastAsia" w:ascii="仿宋" w:hAnsi="仿宋" w:eastAsia="仿宋" w:cs="仿宋"/>
          <w:b/>
          <w:color w:val="auto"/>
          <w:sz w:val="24"/>
          <w:szCs w:val="24"/>
        </w:rPr>
        <w:t>、场地要求：</w:t>
      </w:r>
    </w:p>
    <w:p>
      <w:pPr>
        <w:widowControl/>
        <w:spacing w:line="24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公开空间或</w:t>
      </w:r>
      <w:r>
        <w:rPr>
          <w:rFonts w:hint="eastAsia" w:ascii="仿宋" w:hAnsi="仿宋" w:eastAsia="仿宋" w:cs="仿宋"/>
          <w:color w:val="auto"/>
          <w:sz w:val="24"/>
          <w:szCs w:val="24"/>
        </w:rPr>
        <w:t>普通教室或会议室2间，</w:t>
      </w:r>
      <w:r>
        <w:rPr>
          <w:rFonts w:hint="eastAsia" w:ascii="仿宋" w:hAnsi="仿宋" w:eastAsia="仿宋" w:cs="仿宋"/>
          <w:color w:val="auto"/>
          <w:sz w:val="24"/>
          <w:szCs w:val="24"/>
          <w:lang w:eastAsia="zh-CN"/>
        </w:rPr>
        <w:t>用于</w:t>
      </w:r>
      <w:r>
        <w:rPr>
          <w:rFonts w:hint="eastAsia" w:ascii="仿宋" w:hAnsi="仿宋" w:eastAsia="仿宋" w:cs="仿宋"/>
          <w:color w:val="auto"/>
          <w:sz w:val="24"/>
          <w:szCs w:val="24"/>
        </w:rPr>
        <w:t>候场</w:t>
      </w:r>
      <w:r>
        <w:rPr>
          <w:rFonts w:hint="eastAsia" w:ascii="仿宋" w:hAnsi="仿宋" w:eastAsia="仿宋" w:cs="仿宋"/>
          <w:color w:val="auto"/>
          <w:sz w:val="24"/>
          <w:szCs w:val="24"/>
          <w:lang w:eastAsia="zh-CN"/>
        </w:rPr>
        <w:t>与</w:t>
      </w:r>
      <w:r>
        <w:rPr>
          <w:rFonts w:hint="eastAsia" w:ascii="仿宋" w:hAnsi="仿宋" w:eastAsia="仿宋" w:cs="仿宋"/>
          <w:color w:val="auto"/>
          <w:sz w:val="24"/>
          <w:szCs w:val="24"/>
        </w:rPr>
        <w:t>比赛</w:t>
      </w:r>
      <w:r>
        <w:rPr>
          <w:rFonts w:hint="eastAsia" w:ascii="仿宋" w:hAnsi="仿宋" w:eastAsia="仿宋" w:cs="仿宋"/>
          <w:color w:val="auto"/>
          <w:sz w:val="24"/>
          <w:szCs w:val="24"/>
          <w:lang w:eastAsia="zh-CN"/>
        </w:rPr>
        <w:t>，可供师生观摩</w:t>
      </w:r>
      <w:r>
        <w:rPr>
          <w:rFonts w:hint="eastAsia" w:ascii="仿宋" w:hAnsi="仿宋" w:eastAsia="仿宋" w:cs="仿宋"/>
          <w:color w:val="auto"/>
          <w:sz w:val="24"/>
          <w:szCs w:val="24"/>
        </w:rPr>
        <w:t>。比赛</w:t>
      </w:r>
      <w:r>
        <w:rPr>
          <w:rFonts w:hint="eastAsia" w:ascii="仿宋" w:hAnsi="仿宋" w:eastAsia="仿宋" w:cs="仿宋"/>
          <w:color w:val="auto"/>
          <w:sz w:val="24"/>
          <w:szCs w:val="24"/>
          <w:lang w:eastAsia="zh-CN"/>
        </w:rPr>
        <w:t>场地</w:t>
      </w:r>
      <w:r>
        <w:rPr>
          <w:rFonts w:hint="eastAsia" w:ascii="仿宋" w:hAnsi="仿宋" w:eastAsia="仿宋" w:cs="仿宋"/>
          <w:color w:val="auto"/>
          <w:sz w:val="24"/>
          <w:szCs w:val="24"/>
        </w:rPr>
        <w:t>可播放PPT和视频短片，提供笔记本电脑和投影仪</w:t>
      </w:r>
      <w:r>
        <w:rPr>
          <w:rFonts w:hint="eastAsia" w:ascii="仿宋" w:hAnsi="仿宋" w:eastAsia="仿宋" w:cs="仿宋"/>
          <w:color w:val="auto"/>
          <w:sz w:val="24"/>
          <w:szCs w:val="24"/>
          <w:lang w:eastAsia="zh-CN"/>
        </w:rPr>
        <w:t>及幕布、电源等</w:t>
      </w:r>
      <w:r>
        <w:rPr>
          <w:rFonts w:hint="eastAsia" w:ascii="仿宋" w:hAnsi="仿宋" w:eastAsia="仿宋" w:cs="仿宋"/>
          <w:color w:val="auto"/>
          <w:sz w:val="24"/>
          <w:szCs w:val="24"/>
        </w:rPr>
        <w:t>各一</w:t>
      </w:r>
      <w:r>
        <w:rPr>
          <w:rFonts w:hint="eastAsia" w:ascii="仿宋" w:hAnsi="仿宋" w:eastAsia="仿宋" w:cs="仿宋"/>
          <w:color w:val="auto"/>
          <w:sz w:val="24"/>
          <w:szCs w:val="24"/>
          <w:lang w:eastAsia="zh-CN"/>
        </w:rPr>
        <w:t>套</w:t>
      </w:r>
      <w:r>
        <w:rPr>
          <w:rFonts w:hint="eastAsia" w:ascii="仿宋" w:hAnsi="仿宋" w:eastAsia="仿宋" w:cs="仿宋"/>
          <w:color w:val="auto"/>
          <w:sz w:val="24"/>
          <w:szCs w:val="24"/>
        </w:rPr>
        <w:t>。</w:t>
      </w:r>
    </w:p>
    <w:p>
      <w:pPr>
        <w:widowControl/>
        <w:spacing w:line="240" w:lineRule="auto"/>
        <w:ind w:firstLine="480" w:firstLineChars="200"/>
        <w:jc w:val="left"/>
        <w:rPr>
          <w:rFonts w:hint="eastAsia" w:ascii="仿宋" w:hAnsi="仿宋" w:eastAsia="仿宋" w:cs="仿宋"/>
          <w:color w:val="auto"/>
          <w:sz w:val="24"/>
          <w:szCs w:val="24"/>
        </w:rPr>
      </w:pPr>
    </w:p>
    <w:p>
      <w:pPr>
        <w:widowControl/>
        <w:spacing w:line="240" w:lineRule="auto"/>
        <w:jc w:val="left"/>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8</w:t>
      </w:r>
      <w:r>
        <w:rPr>
          <w:rFonts w:hint="eastAsia" w:ascii="仿宋" w:hAnsi="仿宋" w:eastAsia="仿宋" w:cs="仿宋"/>
          <w:b/>
          <w:color w:val="auto"/>
          <w:sz w:val="24"/>
          <w:szCs w:val="24"/>
        </w:rPr>
        <w:t>、附则：</w:t>
      </w:r>
    </w:p>
    <w:p>
      <w:pPr>
        <w:widowControl/>
        <w:spacing w:line="240" w:lineRule="auto"/>
        <w:ind w:firstLine="600" w:firstLineChars="250"/>
        <w:jc w:val="left"/>
        <w:rPr>
          <w:rFonts w:hint="eastAsia" w:ascii="仿宋" w:hAnsi="仿宋" w:eastAsia="仿宋" w:cs="仿宋"/>
          <w:color w:val="auto"/>
          <w:sz w:val="24"/>
          <w:szCs w:val="24"/>
        </w:rPr>
      </w:pPr>
      <w:r>
        <w:rPr>
          <w:rFonts w:hint="eastAsia" w:ascii="仿宋" w:hAnsi="仿宋" w:eastAsia="仿宋" w:cs="仿宋"/>
          <w:color w:val="auto"/>
          <w:sz w:val="24"/>
          <w:szCs w:val="24"/>
        </w:rPr>
        <w:t>参赛作品必须符合相关法律规定，主办单位不承担</w:t>
      </w:r>
      <w:r>
        <w:rPr>
          <w:rFonts w:hint="eastAsia" w:ascii="仿宋" w:hAnsi="仿宋" w:eastAsia="仿宋" w:cs="仿宋"/>
          <w:color w:val="auto"/>
          <w:sz w:val="24"/>
          <w:szCs w:val="24"/>
          <w:lang w:eastAsia="zh-CN"/>
        </w:rPr>
        <w:t>任何</w:t>
      </w:r>
      <w:r>
        <w:rPr>
          <w:rFonts w:hint="eastAsia" w:ascii="仿宋" w:hAnsi="仿宋" w:eastAsia="仿宋" w:cs="仿宋"/>
          <w:color w:val="auto"/>
          <w:sz w:val="24"/>
          <w:szCs w:val="24"/>
          <w:lang w:val="en-US" w:eastAsia="zh-CN"/>
        </w:rPr>
        <w:t>因素的</w:t>
      </w:r>
      <w:r>
        <w:rPr>
          <w:rFonts w:hint="eastAsia" w:ascii="仿宋" w:hAnsi="仿宋" w:eastAsia="仿宋" w:cs="仿宋"/>
          <w:color w:val="auto"/>
          <w:sz w:val="24"/>
          <w:szCs w:val="24"/>
        </w:rPr>
        <w:t>法律责任，所有解释权归</w:t>
      </w:r>
      <w:r>
        <w:rPr>
          <w:rFonts w:hint="eastAsia" w:ascii="仿宋" w:hAnsi="仿宋" w:eastAsia="仿宋" w:cs="仿宋"/>
          <w:color w:val="auto"/>
          <w:sz w:val="24"/>
          <w:szCs w:val="24"/>
          <w:lang w:eastAsia="zh-CN"/>
        </w:rPr>
        <w:t>大赛</w:t>
      </w:r>
      <w:r>
        <w:rPr>
          <w:rFonts w:hint="eastAsia" w:ascii="仿宋" w:hAnsi="仿宋" w:eastAsia="仿宋" w:cs="仿宋"/>
          <w:color w:val="auto"/>
          <w:sz w:val="24"/>
          <w:szCs w:val="24"/>
        </w:rPr>
        <w:t>组委会。</w:t>
      </w:r>
    </w:p>
    <w:p>
      <w:pPr>
        <w:widowControl/>
        <w:jc w:val="left"/>
        <w:rPr>
          <w:rFonts w:hint="eastAsia" w:ascii="仿宋" w:hAnsi="仿宋" w:eastAsia="仿宋" w:cs="仿宋"/>
          <w:color w:val="auto"/>
          <w:sz w:val="24"/>
          <w:szCs w:val="24"/>
        </w:rPr>
      </w:pPr>
    </w:p>
    <w:p>
      <w:pPr>
        <w:widowControl/>
        <w:jc w:val="left"/>
        <w:rPr>
          <w:rFonts w:hint="eastAsia" w:ascii="仿宋" w:hAnsi="仿宋" w:eastAsia="仿宋"/>
          <w:sz w:val="24"/>
          <w:szCs w:val="24"/>
        </w:rPr>
      </w:pPr>
      <w: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62865</wp:posOffset>
                </wp:positionV>
                <wp:extent cx="1445260" cy="291465"/>
                <wp:effectExtent l="0" t="0" r="0" b="0"/>
                <wp:wrapNone/>
                <wp:docPr id="5" name="文本占位符 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445754" cy="291994"/>
                        </a:xfrm>
                        <a:prstGeom prst="rect">
                          <a:avLst/>
                        </a:prstGeom>
                      </wps:spPr>
                      <wps:txbx>
                        <w:txbxContent>
                          <w:p>
                            <w:pPr>
                              <w:pStyle w:val="13"/>
                              <w:numPr>
                                <w:ilvl w:val="0"/>
                                <w:numId w:val="0"/>
                              </w:numPr>
                              <w:kinsoku/>
                              <w:spacing w:line="216" w:lineRule="auto"/>
                              <w:jc w:val="left"/>
                              <w:textAlignment w:val="top"/>
                              <w:rPr>
                                <w:color w:val="1F497D" w:themeColor="text2"/>
                                <w14:textFill>
                                  <w14:solidFill>
                                    <w14:schemeClr w14:val="tx2"/>
                                  </w14:solidFill>
                                </w14:textFill>
                              </w:rPr>
                            </w:pPr>
                            <w:r>
                              <w:rPr>
                                <w:rFonts w:asciiTheme="minorAscii" w:hAnsiTheme="minorBidi" w:eastAsiaTheme="minorEastAsia"/>
                                <w:b/>
                                <w:color w:val="948A54" w:themeColor="background2" w:themeShade="80"/>
                                <w:kern w:val="24"/>
                                <w:sz w:val="32"/>
                                <w:szCs w:val="32"/>
                              </w:rPr>
                              <w:t>获取教育版软件</w:t>
                            </w:r>
                          </w:p>
                        </w:txbxContent>
                      </wps:txbx>
                      <wps:bodyPr vert="horz" lIns="0" tIns="0" rIns="0" bIns="0" rtlCol="0">
                        <a:noAutofit/>
                      </wps:bodyPr>
                    </wps:wsp>
                  </a:graphicData>
                </a:graphic>
              </wp:anchor>
            </w:drawing>
          </mc:Choice>
          <mc:Fallback>
            <w:pict>
              <v:rect id="文本占位符 4" o:spid="_x0000_s1026" o:spt="1" style="position:absolute;left:0pt;margin-left:6.75pt;margin-top:4.95pt;height:22.95pt;width:113.8pt;z-index:251659264;mso-width-relative:page;mso-height-relative:page;" filled="f" stroked="f" coordsize="21600,21600" o:gfxdata="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K6Gy91wAAAAcBAAAPAAAAAAAAAAEA&#10;IAAAACIAAABkcnMvZG93bnJldi54bWxQSwECFAAUAAAACACHTuJAZHfccdcBAACTAwAADgAAAAAA&#10;AAABACAAAAAmAQAAZHJzL2Uyb0RvYy54bWxQSwUGAAAAAAYABgBZAQAAbwUAAAAA&#10;">
                <v:fill on="f" focussize="0,0"/>
                <v:stroke on="f"/>
                <v:imagedata o:title=""/>
                <o:lock v:ext="edit" grouping="t" aspectratio="f"/>
                <v:textbox inset="0mm,0mm,0mm,0mm">
                  <w:txbxContent>
                    <w:p>
                      <w:pPr>
                        <w:pStyle w:val="13"/>
                        <w:numPr>
                          <w:ilvl w:val="0"/>
                          <w:numId w:val="0"/>
                        </w:numPr>
                        <w:kinsoku/>
                        <w:spacing w:line="216" w:lineRule="auto"/>
                        <w:jc w:val="left"/>
                        <w:textAlignment w:val="top"/>
                        <w:rPr>
                          <w:color w:val="1F497D" w:themeColor="text2"/>
                          <w14:textFill>
                            <w14:solidFill>
                              <w14:schemeClr w14:val="tx2"/>
                            </w14:solidFill>
                          </w14:textFill>
                        </w:rPr>
                      </w:pPr>
                      <w:r>
                        <w:rPr>
                          <w:rFonts w:asciiTheme="minorAscii" w:hAnsiTheme="minorBidi" w:eastAsiaTheme="minorEastAsia"/>
                          <w:b/>
                          <w:color w:val="948A54" w:themeColor="background2" w:themeShade="80"/>
                          <w:kern w:val="24"/>
                          <w:sz w:val="32"/>
                          <w:szCs w:val="32"/>
                        </w:rPr>
                        <w:t>获取教育版软件</w:t>
                      </w:r>
                    </w:p>
                  </w:txbxContent>
                </v:textbox>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2714625</wp:posOffset>
                </wp:positionH>
                <wp:positionV relativeFrom="paragraph">
                  <wp:posOffset>80010</wp:posOffset>
                </wp:positionV>
                <wp:extent cx="1445260" cy="291465"/>
                <wp:effectExtent l="0" t="0" r="0" b="0"/>
                <wp:wrapNone/>
                <wp:docPr id="12" name="文本占位符 4"/>
                <wp:cNvGraphicFramePr/>
                <a:graphic xmlns:a="http://schemas.openxmlformats.org/drawingml/2006/main">
                  <a:graphicData uri="http://schemas.microsoft.com/office/word/2010/wordprocessingShape">
                    <wps:wsp>
                      <wps:cNvSpPr txBox="1"/>
                      <wps:spPr>
                        <a:xfrm>
                          <a:off x="0" y="0"/>
                          <a:ext cx="1445754" cy="291994"/>
                        </a:xfrm>
                        <a:prstGeom prst="rect">
                          <a:avLst/>
                        </a:prstGeom>
                      </wps:spPr>
                      <wps:txbx>
                        <w:txbxContent>
                          <w:p>
                            <w:pPr>
                              <w:pStyle w:val="13"/>
                              <w:numPr>
                                <w:ilvl w:val="0"/>
                                <w:numId w:val="0"/>
                              </w:numPr>
                              <w:kinsoku/>
                              <w:spacing w:line="216" w:lineRule="auto"/>
                              <w:jc w:val="both"/>
                              <w:textAlignment w:val="top"/>
                              <w:rPr>
                                <w:color w:val="1F497D" w:themeColor="text2"/>
                                <w14:textFill>
                                  <w14:solidFill>
                                    <w14:schemeClr w14:val="tx2"/>
                                  </w14:solidFill>
                                </w14:textFill>
                              </w:rPr>
                            </w:pPr>
                            <w:r>
                              <w:rPr>
                                <w:rFonts w:asciiTheme="minorAscii" w:hAnsiTheme="minorBidi" w:eastAsiaTheme="minorEastAsia"/>
                                <w:b/>
                                <w:color w:val="948A54" w:themeColor="background2" w:themeShade="80"/>
                                <w:kern w:val="24"/>
                                <w:sz w:val="32"/>
                                <w:szCs w:val="32"/>
                              </w:rPr>
                              <w:t>学习资源平台</w:t>
                            </w:r>
                          </w:p>
                        </w:txbxContent>
                      </wps:txbx>
                      <wps:bodyPr vert="horz" lIns="0" tIns="0" rIns="0" bIns="0" rtlCol="0">
                        <a:noAutofit/>
                      </wps:bodyPr>
                    </wps:wsp>
                  </a:graphicData>
                </a:graphic>
              </wp:anchor>
            </w:drawing>
          </mc:Choice>
          <mc:Fallback>
            <w:pict>
              <v:shape id="文本占位符 4" o:spid="_x0000_s1026" o:spt="202" type="#_x0000_t202" style="position:absolute;left:0pt;margin-left:213.75pt;margin-top:6.3pt;height:22.95pt;width:113.8pt;z-index:251662336;mso-width-relative:page;mso-height-relative:page;" filled="f" stroked="f" coordsize="21600,21600" o:gfxdata="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u7l+vYAAAACQEAAA8AAAAAAAAAAQAgAAAAIgAAAGRy&#10;cy9kb3ducmV2LnhtbFBLAQIUABQAAAAIAIdO4kBNJwYMzAEAAHsDAAAOAAAAAAAAAAEAIAAAACcB&#10;AABkcnMvZTJvRG9jLnhtbFBLBQYAAAAABgAGAFkBAABlBQAAAAA=&#10;">
                <v:fill on="f" focussize="0,0"/>
                <v:stroke on="f"/>
                <v:imagedata o:title=""/>
                <o:lock v:ext="edit" aspectratio="f"/>
                <v:textbox inset="0mm,0mm,0mm,0mm">
                  <w:txbxContent>
                    <w:p>
                      <w:pPr>
                        <w:pStyle w:val="13"/>
                        <w:numPr>
                          <w:ilvl w:val="0"/>
                          <w:numId w:val="0"/>
                        </w:numPr>
                        <w:kinsoku/>
                        <w:spacing w:line="216" w:lineRule="auto"/>
                        <w:jc w:val="both"/>
                        <w:textAlignment w:val="top"/>
                        <w:rPr>
                          <w:color w:val="1F497D" w:themeColor="text2"/>
                          <w14:textFill>
                            <w14:solidFill>
                              <w14:schemeClr w14:val="tx2"/>
                            </w14:solidFill>
                          </w14:textFill>
                        </w:rPr>
                      </w:pPr>
                      <w:r>
                        <w:rPr>
                          <w:rFonts w:asciiTheme="minorAscii" w:hAnsiTheme="minorBidi" w:eastAsiaTheme="minorEastAsia"/>
                          <w:b/>
                          <w:color w:val="948A54" w:themeColor="background2" w:themeShade="80"/>
                          <w:kern w:val="24"/>
                          <w:sz w:val="32"/>
                          <w:szCs w:val="32"/>
                        </w:rPr>
                        <w:t>学习资源平台</w:t>
                      </w:r>
                    </w:p>
                  </w:txbxContent>
                </v:textbox>
              </v:shape>
            </w:pict>
          </mc:Fallback>
        </mc:AlternateContent>
      </w:r>
    </w:p>
    <w:p>
      <w:pPr>
        <w:widowControl/>
        <w:jc w:val="left"/>
        <w:rPr>
          <w:rFonts w:ascii="仿宋" w:hAnsi="仿宋" w:eastAsia="仿宋"/>
          <w:sz w:val="24"/>
          <w:szCs w:val="24"/>
        </w:rPr>
      </w:pPr>
    </w:p>
    <w:p>
      <w:pPr>
        <w:widowControl/>
        <w:jc w:val="left"/>
        <w:rPr>
          <w:rFonts w:ascii="仿宋" w:hAnsi="仿宋" w:eastAsia="仿宋"/>
          <w:sz w:val="24"/>
          <w:szCs w:val="24"/>
        </w:rPr>
      </w:pPr>
      <w:r>
        <w:drawing>
          <wp:anchor distT="0" distB="0" distL="114300" distR="114300" simplePos="0" relativeHeight="251660288" behindDoc="0" locked="0" layoutInCell="1" allowOverlap="1">
            <wp:simplePos x="0" y="0"/>
            <wp:positionH relativeFrom="column">
              <wp:posOffset>172720</wp:posOffset>
            </wp:positionH>
            <wp:positionV relativeFrom="paragraph">
              <wp:posOffset>5715</wp:posOffset>
            </wp:positionV>
            <wp:extent cx="1353820" cy="1386205"/>
            <wp:effectExtent l="0" t="0" r="17780" b="4445"/>
            <wp:wrapNone/>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7"/>
                    <a:stretch>
                      <a:fillRect/>
                    </a:stretch>
                  </pic:blipFill>
                  <pic:spPr>
                    <a:xfrm>
                      <a:off x="0" y="0"/>
                      <a:ext cx="1354241" cy="1386743"/>
                    </a:xfrm>
                    <a:prstGeom prst="rect">
                      <a:avLst/>
                    </a:prstGeom>
                  </pic:spPr>
                </pic:pic>
              </a:graphicData>
            </a:graphic>
          </wp:anchor>
        </w:drawing>
      </w:r>
      <w:r>
        <w:drawing>
          <wp:anchor distT="0" distB="0" distL="114300" distR="114300" simplePos="0" relativeHeight="251661312" behindDoc="0" locked="0" layoutInCell="1" allowOverlap="1">
            <wp:simplePos x="0" y="0"/>
            <wp:positionH relativeFrom="column">
              <wp:posOffset>2728595</wp:posOffset>
            </wp:positionH>
            <wp:positionV relativeFrom="paragraph">
              <wp:posOffset>6985</wp:posOffset>
            </wp:positionV>
            <wp:extent cx="1353820" cy="1373505"/>
            <wp:effectExtent l="0" t="0" r="17780" b="17145"/>
            <wp:wrapNone/>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8"/>
                    <a:stretch>
                      <a:fillRect/>
                    </a:stretch>
                  </pic:blipFill>
                  <pic:spPr>
                    <a:xfrm>
                      <a:off x="0" y="0"/>
                      <a:ext cx="1354241" cy="1373774"/>
                    </a:xfrm>
                    <a:prstGeom prst="rect">
                      <a:avLst/>
                    </a:prstGeom>
                  </pic:spPr>
                </pic:pic>
              </a:graphicData>
            </a:graphic>
          </wp:anchor>
        </w:drawing>
      </w:r>
    </w:p>
    <w:p>
      <w:pPr>
        <w:widowControl/>
        <w:jc w:val="left"/>
        <w:rPr>
          <w:rFonts w:ascii="仿宋" w:hAnsi="仿宋" w:eastAsia="仿宋"/>
          <w:sz w:val="24"/>
          <w:szCs w:val="24"/>
        </w:rPr>
      </w:pPr>
    </w:p>
    <w:p>
      <w:pPr>
        <w:widowControl/>
        <w:jc w:val="left"/>
        <w:rPr>
          <w:rFonts w:ascii="仿宋" w:hAnsi="仿宋" w:eastAsia="仿宋"/>
          <w:sz w:val="24"/>
          <w:szCs w:val="24"/>
        </w:rPr>
      </w:pPr>
    </w:p>
    <w:p>
      <w:pPr>
        <w:widowControl/>
        <w:jc w:val="left"/>
        <w:rPr>
          <w:rFonts w:ascii="仿宋" w:hAnsi="仿宋" w:eastAsia="仿宋"/>
          <w:sz w:val="24"/>
          <w:szCs w:val="24"/>
        </w:rPr>
      </w:pPr>
    </w:p>
    <w:p>
      <w:pPr>
        <w:widowControl/>
        <w:jc w:val="left"/>
        <w:rPr>
          <w:rFonts w:ascii="仿宋" w:hAnsi="仿宋" w:eastAsia="仿宋"/>
          <w:sz w:val="24"/>
          <w:szCs w:val="24"/>
        </w:rPr>
      </w:pPr>
    </w:p>
    <w:p>
      <w:pPr>
        <w:widowControl/>
        <w:jc w:val="left"/>
        <w:rPr>
          <w:rFonts w:ascii="仿宋" w:hAnsi="仿宋" w:eastAsia="仿宋"/>
          <w:sz w:val="24"/>
          <w:szCs w:val="24"/>
        </w:rPr>
      </w:pPr>
    </w:p>
    <w:p>
      <w:pPr>
        <w:widowControl/>
        <w:jc w:val="left"/>
        <w:rPr>
          <w:rFonts w:ascii="仿宋" w:hAnsi="仿宋" w:eastAsia="仿宋"/>
          <w:sz w:val="24"/>
          <w:szCs w:val="24"/>
        </w:rPr>
      </w:pPr>
    </w:p>
    <w:p>
      <w:pPr>
        <w:spacing w:line="580" w:lineRule="exact"/>
        <w:rPr>
          <w:rFonts w:hint="default" w:ascii="宋体" w:hAnsi="宋体" w:cs="宋体" w:eastAsiaTheme="minorEastAsia"/>
          <w:color w:val="000000"/>
          <w:sz w:val="28"/>
          <w:szCs w:val="28"/>
          <w:lang w:val="en-US" w:eastAsia="zh-CN"/>
        </w:rPr>
      </w:pPr>
    </w:p>
    <w:sectPr>
      <w:headerReference r:id="rId3" w:type="default"/>
      <w:footerReference r:id="rId4" w:type="default"/>
      <w:footerReference r:id="rId5" w:type="even"/>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5</w:t>
    </w:r>
    <w:r>
      <w:rPr>
        <w:rStyle w:val="8"/>
      </w:rPr>
      <w:fldChar w:fldCharType="end"/>
    </w:r>
  </w:p>
  <w:p>
    <w:pPr>
      <w:pStyle w:val="4"/>
      <w:jc w:val="right"/>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180"/>
      <w:jc w:val="right"/>
    </w:pPr>
    <w:r>
      <w:t>国际水中机器人联盟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372303"/>
    <w:multiLevelType w:val="singleLevel"/>
    <w:tmpl w:val="D0372303"/>
    <w:lvl w:ilvl="0" w:tentative="0">
      <w:start w:val="2"/>
      <w:numFmt w:val="decimal"/>
      <w:suff w:val="nothing"/>
      <w:lvlText w:val="%1、"/>
      <w:lvlJc w:val="left"/>
    </w:lvl>
  </w:abstractNum>
  <w:abstractNum w:abstractNumId="1">
    <w:nsid w:val="D7E3350D"/>
    <w:multiLevelType w:val="singleLevel"/>
    <w:tmpl w:val="D7E3350D"/>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634"/>
    <w:rsid w:val="00017276"/>
    <w:rsid w:val="00024160"/>
    <w:rsid w:val="00045424"/>
    <w:rsid w:val="00076824"/>
    <w:rsid w:val="000D1A87"/>
    <w:rsid w:val="000E030D"/>
    <w:rsid w:val="000E2B82"/>
    <w:rsid w:val="00101EBE"/>
    <w:rsid w:val="00151924"/>
    <w:rsid w:val="00153FAF"/>
    <w:rsid w:val="0024340E"/>
    <w:rsid w:val="00254550"/>
    <w:rsid w:val="002B7634"/>
    <w:rsid w:val="002D4565"/>
    <w:rsid w:val="00332DCE"/>
    <w:rsid w:val="00364032"/>
    <w:rsid w:val="00372A11"/>
    <w:rsid w:val="00395E90"/>
    <w:rsid w:val="003A3317"/>
    <w:rsid w:val="003B6D50"/>
    <w:rsid w:val="003F125D"/>
    <w:rsid w:val="003F1747"/>
    <w:rsid w:val="00450743"/>
    <w:rsid w:val="004562DE"/>
    <w:rsid w:val="00464447"/>
    <w:rsid w:val="004738F5"/>
    <w:rsid w:val="00477192"/>
    <w:rsid w:val="004D5B74"/>
    <w:rsid w:val="0056310E"/>
    <w:rsid w:val="00567C94"/>
    <w:rsid w:val="00577D61"/>
    <w:rsid w:val="005A2B81"/>
    <w:rsid w:val="005A4103"/>
    <w:rsid w:val="005C34CE"/>
    <w:rsid w:val="005D4E58"/>
    <w:rsid w:val="006108FE"/>
    <w:rsid w:val="00611E07"/>
    <w:rsid w:val="00624B44"/>
    <w:rsid w:val="00661CF5"/>
    <w:rsid w:val="00664398"/>
    <w:rsid w:val="00683306"/>
    <w:rsid w:val="006A34C8"/>
    <w:rsid w:val="00712F8F"/>
    <w:rsid w:val="00781A06"/>
    <w:rsid w:val="0079275E"/>
    <w:rsid w:val="00794D60"/>
    <w:rsid w:val="007D1B19"/>
    <w:rsid w:val="008262A8"/>
    <w:rsid w:val="008553A8"/>
    <w:rsid w:val="008A133F"/>
    <w:rsid w:val="008B579F"/>
    <w:rsid w:val="00901CA5"/>
    <w:rsid w:val="00952F9F"/>
    <w:rsid w:val="0097783E"/>
    <w:rsid w:val="009A3CD1"/>
    <w:rsid w:val="009B654E"/>
    <w:rsid w:val="00A02FC6"/>
    <w:rsid w:val="00A44F5E"/>
    <w:rsid w:val="00A87178"/>
    <w:rsid w:val="00AC3DA5"/>
    <w:rsid w:val="00B52140"/>
    <w:rsid w:val="00BA76A4"/>
    <w:rsid w:val="00BC363C"/>
    <w:rsid w:val="00C37AD5"/>
    <w:rsid w:val="00C52B07"/>
    <w:rsid w:val="00CA0CFD"/>
    <w:rsid w:val="00CC4A02"/>
    <w:rsid w:val="00CE4873"/>
    <w:rsid w:val="00D052AD"/>
    <w:rsid w:val="00D525CB"/>
    <w:rsid w:val="00D5723B"/>
    <w:rsid w:val="00D5768B"/>
    <w:rsid w:val="00D807C3"/>
    <w:rsid w:val="00D9732D"/>
    <w:rsid w:val="00DE1804"/>
    <w:rsid w:val="00E102EC"/>
    <w:rsid w:val="00E23786"/>
    <w:rsid w:val="00E40F28"/>
    <w:rsid w:val="00E559A3"/>
    <w:rsid w:val="00EB341E"/>
    <w:rsid w:val="00ED2B17"/>
    <w:rsid w:val="00F03812"/>
    <w:rsid w:val="00F17D3A"/>
    <w:rsid w:val="00F378E5"/>
    <w:rsid w:val="00F72F05"/>
    <w:rsid w:val="00F97D77"/>
    <w:rsid w:val="00FD6A57"/>
    <w:rsid w:val="069B451C"/>
    <w:rsid w:val="08471D49"/>
    <w:rsid w:val="093B5313"/>
    <w:rsid w:val="0A0B0A86"/>
    <w:rsid w:val="0A6B28A1"/>
    <w:rsid w:val="0BCA007B"/>
    <w:rsid w:val="0F36223A"/>
    <w:rsid w:val="11715C08"/>
    <w:rsid w:val="13E3075E"/>
    <w:rsid w:val="16D7124E"/>
    <w:rsid w:val="17126F0F"/>
    <w:rsid w:val="17204AC2"/>
    <w:rsid w:val="17AA72C1"/>
    <w:rsid w:val="1DC65E2E"/>
    <w:rsid w:val="233764C1"/>
    <w:rsid w:val="244A34F6"/>
    <w:rsid w:val="261424FB"/>
    <w:rsid w:val="2C964B48"/>
    <w:rsid w:val="311D2A19"/>
    <w:rsid w:val="37A2554A"/>
    <w:rsid w:val="3991509A"/>
    <w:rsid w:val="3A4A3D3C"/>
    <w:rsid w:val="3BD93043"/>
    <w:rsid w:val="3CA9079D"/>
    <w:rsid w:val="3EEF1140"/>
    <w:rsid w:val="418E727E"/>
    <w:rsid w:val="43021B44"/>
    <w:rsid w:val="43572E62"/>
    <w:rsid w:val="48EC74F8"/>
    <w:rsid w:val="4FC70729"/>
    <w:rsid w:val="53760B54"/>
    <w:rsid w:val="56212193"/>
    <w:rsid w:val="572F48E7"/>
    <w:rsid w:val="5C8F390D"/>
    <w:rsid w:val="5D15487A"/>
    <w:rsid w:val="671E147F"/>
    <w:rsid w:val="69515DD1"/>
    <w:rsid w:val="6CA9147F"/>
    <w:rsid w:val="6DFA4D6D"/>
    <w:rsid w:val="70557806"/>
    <w:rsid w:val="727A3A76"/>
    <w:rsid w:val="79062B1A"/>
    <w:rsid w:val="794D2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仿宋" w:hAnsi="仿宋" w:eastAsia="仿宋" w:cs="仿宋"/>
      <w:sz w:val="24"/>
      <w:szCs w:val="24"/>
      <w:lang w:val="zh-CN" w:eastAsia="zh-CN" w:bidi="zh-CN"/>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semiHidden/>
    <w:unhideWhenUsed/>
    <w:qFormat/>
    <w:uiPriority w:val="99"/>
  </w:style>
  <w:style w:type="character" w:styleId="9">
    <w:name w:val="Hyperlink"/>
    <w:basedOn w:val="7"/>
    <w:semiHidden/>
    <w:unhideWhenUsed/>
    <w:qFormat/>
    <w:uiPriority w:val="99"/>
    <w:rPr>
      <w:color w:val="0000FF"/>
      <w:u w:val="single"/>
    </w:rPr>
  </w:style>
  <w:style w:type="character" w:customStyle="1" w:styleId="10">
    <w:name w:val="页眉 Char"/>
    <w:basedOn w:val="7"/>
    <w:link w:val="5"/>
    <w:qFormat/>
    <w:uiPriority w:val="99"/>
    <w:rPr>
      <w:sz w:val="18"/>
      <w:szCs w:val="18"/>
    </w:rPr>
  </w:style>
  <w:style w:type="character" w:customStyle="1" w:styleId="11">
    <w:name w:val="页脚 Char"/>
    <w:basedOn w:val="7"/>
    <w:link w:val="4"/>
    <w:qFormat/>
    <w:uiPriority w:val="99"/>
    <w:rPr>
      <w:sz w:val="18"/>
      <w:szCs w:val="18"/>
    </w:rPr>
  </w:style>
  <w:style w:type="character" w:customStyle="1" w:styleId="12">
    <w:name w:val="批注框文本 Char"/>
    <w:basedOn w:val="7"/>
    <w:link w:val="3"/>
    <w:semiHidden/>
    <w:qFormat/>
    <w:uiPriority w:val="99"/>
    <w:rPr>
      <w:sz w:val="18"/>
      <w:szCs w:val="18"/>
    </w:rPr>
  </w:style>
  <w:style w:type="paragraph" w:styleId="13">
    <w:name w:val="List Paragraph"/>
    <w:basedOn w:val="1"/>
    <w:qFormat/>
    <w:uiPriority w:val="34"/>
    <w:pPr>
      <w:ind w:firstLine="420" w:firstLineChars="200"/>
    </w:pPr>
  </w:style>
  <w:style w:type="paragraph" w:customStyle="1" w:styleId="14">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5">
    <w:name w:val="Body text|1"/>
    <w:basedOn w:val="1"/>
    <w:uiPriority w:val="0"/>
    <w:pPr>
      <w:widowControl w:val="0"/>
      <w:shd w:val="clear" w:color="auto" w:fill="auto"/>
      <w:spacing w:after="40" w:line="386" w:lineRule="auto"/>
      <w:ind w:firstLine="400"/>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Pages>
  <Words>464</Words>
  <Characters>2647</Characters>
  <Lines>22</Lines>
  <Paragraphs>6</Paragraphs>
  <TotalTime>7</TotalTime>
  <ScaleCrop>false</ScaleCrop>
  <LinksUpToDate>false</LinksUpToDate>
  <CharactersWithSpaces>3105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2018-06-19T00:53:00Z</dcterms:created>
  <dc:creator>Sky123.Org</dc:creator>
  <cp:lastModifiedBy>王滨生</cp:lastModifiedBy>
  <dcterms:modified xsi:type="dcterms:W3CDTF">2022-03-03T06:16:30Z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92A713AD2D3C4EB6A8DCC96B51C3281A</vt:lpwstr>
  </property>
</Properties>
</file>