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简体" w:eastAsia="方正小标宋简体" w:hAnsiTheme="minorEastAsia"/>
          <w:b/>
          <w:sz w:val="44"/>
          <w:szCs w:val="44"/>
        </w:rPr>
      </w:pPr>
      <w:r>
        <w:rPr>
          <w:rFonts w:hint="eastAsia" w:ascii="方正小标宋简体" w:eastAsia="方正小标宋简体" w:hAnsiTheme="minorEastAsia"/>
          <w:b/>
          <w:sz w:val="44"/>
          <w:szCs w:val="44"/>
        </w:rPr>
        <w:t>关于组织开展第二十届黑龙江省社会科学</w:t>
      </w:r>
    </w:p>
    <w:p>
      <w:pPr>
        <w:adjustRightInd w:val="0"/>
        <w:snapToGrid w:val="0"/>
        <w:jc w:val="center"/>
        <w:rPr>
          <w:rFonts w:hint="eastAsia" w:ascii="方正小标宋简体" w:eastAsia="方正小标宋简体" w:hAnsiTheme="minorEastAsia"/>
          <w:b/>
          <w:sz w:val="44"/>
          <w:szCs w:val="44"/>
        </w:rPr>
      </w:pPr>
      <w:r>
        <w:rPr>
          <w:rFonts w:hint="eastAsia" w:ascii="方正小标宋简体" w:eastAsia="方正小标宋简体" w:hAnsiTheme="minorEastAsia"/>
          <w:b/>
          <w:sz w:val="44"/>
          <w:szCs w:val="44"/>
        </w:rPr>
        <w:t>优秀成果评奖申报工作的通知</w:t>
      </w:r>
    </w:p>
    <w:p>
      <w:pPr>
        <w:adjustRightInd w:val="0"/>
        <w:snapToGrid w:val="0"/>
        <w:spacing w:line="360" w:lineRule="auto"/>
        <w:rPr>
          <w:rFonts w:hint="eastAsia" w:ascii="仿宋" w:hAnsi="仿宋" w:eastAsia="仿宋"/>
          <w:sz w:val="32"/>
          <w:szCs w:val="32"/>
        </w:rPr>
      </w:pPr>
      <w:r>
        <w:rPr>
          <w:rFonts w:hint="eastAsia" w:ascii="仿宋" w:hAnsi="仿宋" w:eastAsia="仿宋"/>
          <w:sz w:val="32"/>
          <w:szCs w:val="32"/>
          <w:lang w:eastAsia="zh-CN"/>
        </w:rPr>
        <w:t>学校所属各</w:t>
      </w:r>
      <w:r>
        <w:rPr>
          <w:rFonts w:hint="eastAsia" w:ascii="仿宋" w:hAnsi="仿宋" w:eastAsia="仿宋"/>
          <w:sz w:val="32"/>
          <w:szCs w:val="32"/>
        </w:rPr>
        <w:t>单位</w:t>
      </w:r>
      <w:r>
        <w:rPr>
          <w:rFonts w:hint="eastAsia" w:ascii="仿宋" w:hAnsi="仿宋" w:eastAsia="仿宋"/>
          <w:sz w:val="32"/>
          <w:szCs w:val="32"/>
          <w:lang w:eastAsia="zh-CN"/>
        </w:rPr>
        <w:t>（部门）</w:t>
      </w:r>
      <w:r>
        <w:rPr>
          <w:rFonts w:hint="eastAsia" w:ascii="仿宋" w:hAnsi="仿宋" w:eastAsia="仿宋"/>
          <w:sz w:val="32"/>
          <w:szCs w:val="32"/>
        </w:rPr>
        <w:t>：</w:t>
      </w:r>
    </w:p>
    <w:p>
      <w:pPr>
        <w:adjustRightInd w:val="0"/>
        <w:snapToGrid w:val="0"/>
        <w:spacing w:line="360" w:lineRule="auto"/>
        <w:ind w:firstLine="672" w:firstLineChars="200"/>
        <w:rPr>
          <w:rFonts w:hint="eastAsia" w:ascii="仿宋" w:hAnsi="仿宋" w:eastAsia="仿宋"/>
          <w:sz w:val="32"/>
          <w:szCs w:val="32"/>
          <w:lang w:eastAsia="zh-CN"/>
        </w:rPr>
      </w:pPr>
      <w:r>
        <w:rPr>
          <w:rFonts w:hint="eastAsia" w:ascii="仿宋" w:hAnsi="仿宋" w:eastAsia="仿宋" w:cs="仿宋"/>
          <w:i w:val="0"/>
          <w:iCs w:val="0"/>
          <w:caps w:val="0"/>
          <w:color w:val="222222"/>
          <w:spacing w:val="8"/>
          <w:sz w:val="32"/>
          <w:szCs w:val="32"/>
          <w:shd w:val="clear" w:color="auto" w:fill="FFFFFF"/>
          <w:lang w:val="en-US" w:eastAsia="zh-CN"/>
        </w:rPr>
        <w:t>根据2022年10月9日黑龙江省社会科学优秀成果评奖委员会办公室</w:t>
      </w:r>
      <w:r>
        <w:rPr>
          <w:rFonts w:hint="eastAsia" w:ascii="仿宋" w:hAnsi="仿宋" w:eastAsia="仿宋" w:cs="仿宋"/>
          <w:i w:val="0"/>
          <w:iCs w:val="0"/>
          <w:caps w:val="0"/>
          <w:color w:val="222222"/>
          <w:spacing w:val="8"/>
          <w:sz w:val="32"/>
          <w:szCs w:val="32"/>
          <w:shd w:val="clear" w:color="auto" w:fill="FFFFFF"/>
          <w:lang w:eastAsia="zh-CN"/>
        </w:rPr>
        <w:t>《关于开展第二十届黑龙江省社会科学优秀成果评奖工作的通知》，我校现启动第二十届黑龙江省社会科学优秀成果评奖申报工作。具体</w:t>
      </w:r>
      <w:r>
        <w:rPr>
          <w:rFonts w:hint="eastAsia" w:ascii="仿宋" w:hAnsi="仿宋" w:eastAsia="仿宋"/>
          <w:sz w:val="32"/>
          <w:szCs w:val="32"/>
          <w:lang w:eastAsia="zh-CN"/>
        </w:rPr>
        <w:t>要求如下：</w:t>
      </w:r>
    </w:p>
    <w:p>
      <w:pPr>
        <w:adjustRightInd w:val="0"/>
        <w:snapToGrid w:val="0"/>
        <w:spacing w:line="360" w:lineRule="auto"/>
        <w:ind w:firstLine="643" w:firstLineChars="200"/>
        <w:rPr>
          <w:rFonts w:hint="eastAsia" w:ascii="黑体" w:hAnsi="黑体" w:eastAsia="黑体"/>
          <w:b/>
          <w:sz w:val="32"/>
          <w:szCs w:val="32"/>
        </w:rPr>
      </w:pPr>
      <w:r>
        <w:rPr>
          <w:rFonts w:hint="eastAsia" w:ascii="黑体" w:hAnsi="黑体" w:eastAsia="黑体"/>
          <w:b/>
          <w:sz w:val="32"/>
          <w:szCs w:val="32"/>
        </w:rPr>
        <w:t>一、指导思想</w:t>
      </w:r>
    </w:p>
    <w:p>
      <w:pPr>
        <w:adjustRightInd w:val="0"/>
        <w:snapToGrid w:val="0"/>
        <w:spacing w:line="360" w:lineRule="auto"/>
        <w:ind w:firstLine="640" w:firstLineChars="200"/>
        <w:rPr>
          <w:rFonts w:hint="eastAsia" w:ascii="黑体" w:hAnsi="黑体" w:eastAsia="黑体"/>
          <w:b/>
          <w:sz w:val="32"/>
          <w:szCs w:val="32"/>
        </w:rPr>
      </w:pPr>
      <w:r>
        <w:rPr>
          <w:rFonts w:hint="eastAsia" w:ascii="仿宋" w:hAnsi="仿宋" w:eastAsia="仿宋"/>
          <w:sz w:val="32"/>
          <w:szCs w:val="32"/>
        </w:rPr>
        <w:t xml:space="preserve">黑龙江省社会科学优秀成果奖评选坚持以习近平新时代中国特色社会主义思想为指导, 深入贯彻习近平总书记关于哲学社会科学工作的重要论述，贯彻落实国家和黑龙江省“十四五”时期哲学社会科学发展规划及中共中央宣传部、教育部《面向 2035 高校哲学社会科学高质量发展行动计划》要求，坚持正确的政治方向、学术导向和价值取向，坚持公平公正、严谨规范的原则，健全社会科学成果评价体系和优秀成果推介制度。通过评奖，不断巩固马克思主义在哲学社会科学领域的指导地位，深化拓展习近平新时代中国特色社会主义思想研究阐释，加强马克思主义中国化时代化研究，着力推出具有较高学术创新价值和决策参考价值的高水平研究成果，促进学科基础健全扎实、重点学科优势突出、新兴和交叉学科创新发展、冷门学科代有传承，引领社会科学界学会、学术、学科、学者发挥优势、释放活力，为加快构建中国特色龙江风格哲学社会科学，加力实现龙江全面振兴全方位振兴提供理论支持和智力服务。 </w:t>
      </w:r>
    </w:p>
    <w:p>
      <w:pPr>
        <w:adjustRightInd w:val="0"/>
        <w:snapToGrid w:val="0"/>
        <w:spacing w:line="360" w:lineRule="auto"/>
        <w:ind w:firstLine="643" w:firstLineChars="200"/>
        <w:rPr>
          <w:rFonts w:hint="eastAsia" w:ascii="黑体" w:hAnsi="黑体" w:eastAsia="黑体"/>
          <w:b/>
          <w:sz w:val="32"/>
          <w:szCs w:val="32"/>
        </w:rPr>
      </w:pPr>
      <w:r>
        <w:rPr>
          <w:rFonts w:hint="eastAsia" w:ascii="黑体" w:hAnsi="黑体" w:eastAsia="黑体"/>
          <w:b/>
          <w:sz w:val="32"/>
          <w:szCs w:val="32"/>
        </w:rPr>
        <w:t>二、评奖原则</w:t>
      </w:r>
    </w:p>
    <w:p>
      <w:pPr>
        <w:adjustRightInd w:val="0"/>
        <w:snapToGrid w:val="0"/>
        <w:spacing w:line="360" w:lineRule="auto"/>
        <w:ind w:firstLine="640" w:firstLineChars="200"/>
        <w:rPr>
          <w:rFonts w:hint="eastAsia" w:ascii="黑体" w:hAnsi="黑体" w:eastAsia="黑体"/>
          <w:b/>
          <w:sz w:val="32"/>
          <w:szCs w:val="32"/>
        </w:rPr>
      </w:pPr>
      <w:r>
        <w:rPr>
          <w:rFonts w:hint="eastAsia" w:ascii="仿宋" w:hAnsi="仿宋" w:eastAsia="仿宋"/>
          <w:sz w:val="32"/>
          <w:szCs w:val="32"/>
        </w:rPr>
        <w:t>坚持公平公正、严谨规范，坚持学术质量、社会影响、实际效果相结合，坚持定性评价为主、定量评价为辅，坚持基础理论研究标准与应用对策研究标准相区别。</w:t>
      </w:r>
    </w:p>
    <w:p>
      <w:pPr>
        <w:adjustRightInd w:val="0"/>
        <w:snapToGrid w:val="0"/>
        <w:spacing w:line="360" w:lineRule="auto"/>
        <w:ind w:firstLine="643" w:firstLineChars="200"/>
        <w:rPr>
          <w:rFonts w:hint="eastAsia" w:ascii="黑体" w:hAnsi="黑体" w:eastAsia="黑体"/>
          <w:b/>
          <w:sz w:val="32"/>
          <w:szCs w:val="32"/>
        </w:rPr>
      </w:pPr>
      <w:r>
        <w:rPr>
          <w:rFonts w:hint="eastAsia" w:ascii="黑体" w:hAnsi="黑体" w:eastAsia="黑体"/>
          <w:b/>
          <w:sz w:val="32"/>
          <w:szCs w:val="32"/>
        </w:rPr>
        <w:t>三、评定标准</w:t>
      </w:r>
    </w:p>
    <w:p>
      <w:pPr>
        <w:adjustRightInd w:val="0"/>
        <w:snapToGrid w:val="0"/>
        <w:spacing w:line="360" w:lineRule="auto"/>
        <w:ind w:firstLine="640" w:firstLineChars="200"/>
        <w:rPr>
          <w:rFonts w:hint="eastAsia" w:ascii="黑体" w:hAnsi="黑体" w:eastAsia="黑体"/>
          <w:b/>
          <w:sz w:val="32"/>
          <w:szCs w:val="32"/>
        </w:rPr>
      </w:pPr>
      <w:r>
        <w:rPr>
          <w:rFonts w:hint="eastAsia" w:ascii="仿宋" w:hAnsi="仿宋" w:eastAsia="仿宋"/>
          <w:sz w:val="32"/>
          <w:szCs w:val="32"/>
        </w:rPr>
        <w:t>对社会科学优秀成果的评价，以创新质量和实际贡献为导向，符合社会主义核心价值观要求，主要从成果的科学性、创新性、理论性、应用性、研究方法、逻辑结构、语言文字及所产生的经济和社会效益等方面进行综合考评，根据学术价值和社会价值优中选优，评定等级。</w:t>
      </w:r>
    </w:p>
    <w:p>
      <w:pPr>
        <w:adjustRightInd w:val="0"/>
        <w:snapToGrid w:val="0"/>
        <w:spacing w:line="360" w:lineRule="auto"/>
        <w:ind w:firstLine="640" w:firstLineChars="200"/>
        <w:rPr>
          <w:rFonts w:hint="eastAsia" w:ascii="黑体" w:hAnsi="黑体" w:eastAsia="黑体"/>
          <w:b/>
          <w:sz w:val="30"/>
          <w:szCs w:val="30"/>
        </w:rPr>
      </w:pPr>
      <w:r>
        <w:rPr>
          <w:rFonts w:hint="eastAsia" w:ascii="仿宋" w:hAnsi="仿宋" w:eastAsia="仿宋"/>
          <w:sz w:val="32"/>
          <w:szCs w:val="32"/>
        </w:rPr>
        <w:t>遵循破除“四唯”、建立更为科学合理的评价机制的要求，结合我省实际，调整成果社会反响参考指标，将能够反映成果学术和社会影响的其他佐证材料作为评审参考依据，综合考量。</w:t>
      </w:r>
      <w:r>
        <w:rPr>
          <w:rFonts w:hint="eastAsia" w:ascii="仿宋" w:hAnsi="仿宋" w:eastAsia="仿宋"/>
          <w:sz w:val="30"/>
          <w:szCs w:val="30"/>
        </w:rPr>
        <w:t xml:space="preserve"> </w:t>
      </w:r>
    </w:p>
    <w:p>
      <w:pPr>
        <w:adjustRightInd w:val="0"/>
        <w:snapToGrid w:val="0"/>
        <w:spacing w:line="360" w:lineRule="auto"/>
        <w:ind w:firstLine="643" w:firstLineChars="200"/>
        <w:rPr>
          <w:rFonts w:hint="eastAsia" w:ascii="黑体" w:hAnsi="黑体" w:eastAsia="黑体"/>
          <w:b/>
          <w:sz w:val="32"/>
          <w:szCs w:val="32"/>
        </w:rPr>
      </w:pPr>
      <w:r>
        <w:rPr>
          <w:rFonts w:hint="eastAsia" w:ascii="黑体" w:hAnsi="黑体" w:eastAsia="黑体"/>
          <w:b/>
          <w:sz w:val="32"/>
          <w:szCs w:val="32"/>
        </w:rPr>
        <w:t>四、成果申报</w:t>
      </w:r>
    </w:p>
    <w:p>
      <w:pPr>
        <w:adjustRightInd w:val="0"/>
        <w:snapToGrid w:val="0"/>
        <w:spacing w:line="360" w:lineRule="auto"/>
        <w:ind w:firstLine="643" w:firstLineChars="200"/>
        <w:rPr>
          <w:rFonts w:hint="eastAsia" w:ascii="黑体" w:hAnsi="黑体" w:eastAsia="黑体"/>
          <w:b/>
          <w:sz w:val="32"/>
          <w:szCs w:val="32"/>
        </w:rPr>
      </w:pPr>
      <w:r>
        <w:rPr>
          <w:rFonts w:hint="eastAsia" w:ascii="仿宋" w:hAnsi="仿宋" w:eastAsia="仿宋"/>
          <w:b/>
          <w:sz w:val="32"/>
          <w:szCs w:val="32"/>
        </w:rPr>
        <w:t>1.成果申报时间</w:t>
      </w:r>
      <w:r>
        <w:rPr>
          <w:rFonts w:hint="eastAsia" w:ascii="仿宋" w:hAnsi="仿宋" w:eastAsia="仿宋"/>
          <w:b/>
          <w:sz w:val="32"/>
          <w:szCs w:val="32"/>
          <w:lang w:eastAsia="zh-CN"/>
        </w:rPr>
        <w:t>：</w:t>
      </w:r>
      <w:r>
        <w:rPr>
          <w:rFonts w:hint="eastAsia" w:ascii="仿宋" w:hAnsi="仿宋" w:eastAsia="仿宋"/>
          <w:sz w:val="32"/>
          <w:szCs w:val="32"/>
        </w:rPr>
        <w:t>10月9日-10月20日。</w:t>
      </w:r>
    </w:p>
    <w:p>
      <w:pPr>
        <w:adjustRightInd w:val="0"/>
        <w:snapToGrid w:val="0"/>
        <w:spacing w:line="360" w:lineRule="auto"/>
        <w:ind w:firstLine="643" w:firstLineChars="200"/>
        <w:rPr>
          <w:rFonts w:hint="eastAsia" w:ascii="黑体" w:hAnsi="黑体" w:eastAsia="黑体"/>
          <w:b/>
          <w:sz w:val="32"/>
          <w:szCs w:val="32"/>
        </w:rPr>
      </w:pPr>
      <w:r>
        <w:rPr>
          <w:rFonts w:hint="eastAsia" w:ascii="仿宋" w:hAnsi="仿宋" w:eastAsia="仿宋"/>
          <w:b/>
          <w:sz w:val="32"/>
          <w:szCs w:val="32"/>
        </w:rPr>
        <w:t>2.申报成果时限</w:t>
      </w:r>
      <w:r>
        <w:rPr>
          <w:rFonts w:hint="eastAsia" w:ascii="仿宋" w:hAnsi="仿宋" w:eastAsia="仿宋"/>
          <w:b/>
          <w:sz w:val="32"/>
          <w:szCs w:val="32"/>
          <w:lang w:eastAsia="zh-CN"/>
        </w:rPr>
        <w:t>：</w:t>
      </w:r>
      <w:r>
        <w:rPr>
          <w:rFonts w:hint="eastAsia" w:ascii="仿宋" w:hAnsi="仿宋" w:eastAsia="仿宋"/>
          <w:sz w:val="32"/>
          <w:szCs w:val="32"/>
        </w:rPr>
        <w:t>2019年1月1日至2020年12月31日（正式出版的以第一版印刷时间为准、立项课题以结项时间为准、对策建议以印发时间为准）之间的科研成果。</w:t>
      </w:r>
    </w:p>
    <w:p>
      <w:pPr>
        <w:adjustRightInd w:val="0"/>
        <w:snapToGrid w:val="0"/>
        <w:spacing w:line="360" w:lineRule="auto"/>
        <w:ind w:firstLine="640" w:firstLineChars="200"/>
        <w:rPr>
          <w:rFonts w:hint="eastAsia" w:ascii="黑体" w:hAnsi="黑体" w:eastAsia="黑体"/>
          <w:b/>
          <w:sz w:val="32"/>
          <w:szCs w:val="32"/>
        </w:rPr>
      </w:pPr>
      <w:r>
        <w:rPr>
          <w:rFonts w:hint="eastAsia" w:ascii="仿宋" w:hAnsi="仿宋" w:eastAsia="仿宋"/>
          <w:sz w:val="32"/>
          <w:szCs w:val="32"/>
        </w:rPr>
        <w:t>特定时限：2014年1月1日至2018年12月31日之间的科研成果，为从未参评的申报者设定。</w:t>
      </w:r>
    </w:p>
    <w:p>
      <w:pPr>
        <w:adjustRightInd w:val="0"/>
        <w:snapToGrid w:val="0"/>
        <w:spacing w:line="360" w:lineRule="auto"/>
        <w:ind w:firstLine="640" w:firstLineChars="200"/>
        <w:rPr>
          <w:rFonts w:hint="eastAsia" w:ascii="黑体" w:hAnsi="黑体" w:eastAsia="黑体"/>
          <w:b/>
          <w:sz w:val="32"/>
          <w:szCs w:val="32"/>
        </w:rPr>
      </w:pPr>
      <w:r>
        <w:rPr>
          <w:rFonts w:hint="eastAsia" w:ascii="仿宋" w:hAnsi="仿宋" w:eastAsia="仿宋"/>
          <w:sz w:val="32"/>
          <w:szCs w:val="32"/>
        </w:rPr>
        <w:t>在此时限内，成果产生时且现在本省行政区域内从事哲学社会科学研究的公民、法人或者其他组织在国内公开出版的社会科学成果、未公开出版但已被决策机构或实际部门采纳并取得明显社会效益和经济效益的应用研究成果，均可申报。</w:t>
      </w:r>
    </w:p>
    <w:p>
      <w:pPr>
        <w:adjustRightInd w:val="0"/>
        <w:snapToGrid w:val="0"/>
        <w:spacing w:line="360" w:lineRule="auto"/>
        <w:ind w:firstLine="643" w:firstLineChars="200"/>
        <w:rPr>
          <w:rFonts w:hint="eastAsia" w:ascii="黑体" w:hAnsi="黑体" w:eastAsia="黑体"/>
          <w:b/>
          <w:color w:val="FF0000"/>
          <w:sz w:val="32"/>
          <w:szCs w:val="32"/>
          <w:highlight w:val="yellow"/>
        </w:rPr>
      </w:pPr>
      <w:r>
        <w:rPr>
          <w:rFonts w:hint="eastAsia" w:ascii="仿宋" w:hAnsi="仿宋" w:eastAsia="仿宋"/>
          <w:b/>
          <w:color w:val="FF0000"/>
          <w:sz w:val="32"/>
          <w:szCs w:val="32"/>
          <w:highlight w:val="yellow"/>
        </w:rPr>
        <w:t>3.申报成果的类别和范围：专著、编译著、论文、研究报告。编译著包括编著、译著、工具书、古籍整理、科普作品等。</w:t>
      </w:r>
    </w:p>
    <w:p>
      <w:pPr>
        <w:adjustRightInd w:val="0"/>
        <w:snapToGrid w:val="0"/>
        <w:spacing w:line="360" w:lineRule="auto"/>
        <w:ind w:firstLine="643" w:firstLineChars="200"/>
        <w:rPr>
          <w:rFonts w:hint="eastAsia" w:ascii="黑体" w:hAnsi="黑体" w:eastAsia="黑体"/>
          <w:b/>
          <w:color w:val="FF0000"/>
          <w:sz w:val="32"/>
          <w:szCs w:val="32"/>
        </w:rPr>
      </w:pPr>
      <w:r>
        <w:rPr>
          <w:rFonts w:hint="eastAsia" w:ascii="仿宋" w:hAnsi="仿宋" w:eastAsia="仿宋"/>
          <w:b/>
          <w:color w:val="FF0000"/>
          <w:sz w:val="32"/>
          <w:szCs w:val="32"/>
          <w:highlight w:val="yellow"/>
        </w:rPr>
        <w:t>研究报告分为立项课题（已结项的课题报告）和对策建议（已被决策机构或实际部门采纳并取得社会效益和经济效益的应用研究成果）。</w:t>
      </w:r>
      <w:r>
        <w:rPr>
          <w:rFonts w:hint="eastAsia" w:ascii="仿宋" w:hAnsi="仿宋" w:eastAsia="仿宋"/>
          <w:b/>
          <w:color w:val="FF0000"/>
          <w:sz w:val="32"/>
          <w:szCs w:val="32"/>
        </w:rPr>
        <w:t xml:space="preserve"> </w:t>
      </w:r>
    </w:p>
    <w:p>
      <w:pPr>
        <w:adjustRightInd w:val="0"/>
        <w:snapToGrid w:val="0"/>
        <w:spacing w:line="360" w:lineRule="auto"/>
        <w:ind w:firstLine="643" w:firstLineChars="200"/>
        <w:rPr>
          <w:rFonts w:hint="eastAsia" w:ascii="黑体" w:hAnsi="黑体" w:eastAsia="黑体"/>
          <w:b/>
          <w:color w:val="000000" w:themeColor="text1"/>
          <w:sz w:val="32"/>
          <w:szCs w:val="32"/>
          <w14:textFill>
            <w14:solidFill>
              <w14:schemeClr w14:val="tx1"/>
            </w14:solidFill>
          </w14:textFill>
        </w:rPr>
      </w:pPr>
      <w:r>
        <w:rPr>
          <w:rFonts w:hint="eastAsia" w:ascii="仿宋" w:hAnsi="仿宋" w:eastAsia="仿宋"/>
          <w:b/>
          <w:color w:val="FF0000"/>
          <w:sz w:val="32"/>
          <w:szCs w:val="32"/>
        </w:rPr>
        <w:t>以下成果不在申报范围：</w:t>
      </w:r>
      <w:r>
        <w:rPr>
          <w:rFonts w:hint="eastAsia" w:ascii="仿宋" w:hAnsi="仿宋" w:eastAsia="仿宋"/>
          <w:color w:val="000000" w:themeColor="text1"/>
          <w:sz w:val="32"/>
          <w:szCs w:val="32"/>
          <w14:textFill>
            <w14:solidFill>
              <w14:schemeClr w14:val="tx1"/>
            </w14:solidFill>
          </w14:textFill>
        </w:rPr>
        <w:t>教材、教学参考书、年鉴、志书、研究综述、文学艺术创作作品、文件、领导讲话、工作总结、时事新闻、大事记、概览、辑集的人物传略、回忆录、统计资料；著作权有争议的成果；按照《中华人民共和国保守国家秘密法》规定涉及国家机密的成果；已获得省部级及以上奖励的成果(不包括民间奖励)；境外出版或发表的成果。</w:t>
      </w:r>
    </w:p>
    <w:p>
      <w:pPr>
        <w:adjustRightInd w:val="0"/>
        <w:snapToGrid w:val="0"/>
        <w:spacing w:line="360" w:lineRule="auto"/>
        <w:ind w:firstLine="643" w:firstLineChars="200"/>
        <w:rPr>
          <w:rFonts w:hint="eastAsia" w:ascii="黑体" w:hAnsi="黑体" w:eastAsia="黑体"/>
          <w:b/>
          <w:color w:val="FF0000"/>
          <w:sz w:val="32"/>
          <w:szCs w:val="32"/>
        </w:rPr>
      </w:pPr>
      <w:r>
        <w:rPr>
          <w:rFonts w:hint="eastAsia" w:ascii="仿宋" w:hAnsi="仿宋" w:eastAsia="仿宋"/>
          <w:b/>
          <w:sz w:val="32"/>
          <w:szCs w:val="32"/>
        </w:rPr>
        <w:t>4.申报要求：</w:t>
      </w:r>
      <w:r>
        <w:rPr>
          <w:rFonts w:hint="eastAsia" w:ascii="仿宋" w:hAnsi="仿宋" w:eastAsia="仿宋"/>
          <w:sz w:val="32"/>
          <w:szCs w:val="32"/>
        </w:rPr>
        <w:t>申报者必须是独立作者或第一作者，每名申报者每届限报1项成果。</w:t>
      </w:r>
    </w:p>
    <w:p>
      <w:pPr>
        <w:adjustRightInd w:val="0"/>
        <w:snapToGrid w:val="0"/>
        <w:spacing w:line="360" w:lineRule="auto"/>
        <w:ind w:firstLine="643" w:firstLineChars="200"/>
        <w:rPr>
          <w:rFonts w:hint="eastAsia" w:ascii="黑体" w:hAnsi="黑体" w:eastAsia="黑体"/>
          <w:b/>
          <w:bCs w:val="0"/>
          <w:color w:val="auto"/>
          <w:sz w:val="32"/>
          <w:szCs w:val="32"/>
        </w:rPr>
      </w:pP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.申报材料：申报者按照评奖细则和</w:t>
      </w:r>
      <w:bookmarkStart w:id="0" w:name="_GoBack"/>
      <w:bookmarkEnd w:id="0"/>
      <w:r>
        <w:rPr>
          <w:rFonts w:hint="eastAsia" w:ascii="仿宋" w:hAnsi="仿宋" w:eastAsia="仿宋"/>
          <w:b/>
          <w:color w:val="auto"/>
          <w:sz w:val="32"/>
          <w:szCs w:val="32"/>
        </w:rPr>
        <w:t>方案中有关要求准备申报材料，注册登录黑龙江省社会科学优秀成果奖申报评审系统（http://210.46.97.202/xtgl/UserCtrl.do?login），录入申报信息，生成《申报表》，连同各项材料报送</w:t>
      </w:r>
      <w:r>
        <w:rPr>
          <w:rFonts w:hint="eastAsia" w:ascii="仿宋" w:hAnsi="仿宋" w:eastAsia="仿宋"/>
          <w:b/>
          <w:bCs w:val="0"/>
          <w:color w:val="auto"/>
          <w:sz w:val="32"/>
          <w:szCs w:val="32"/>
        </w:rPr>
        <w:t>至学校科研处。</w:t>
      </w:r>
    </w:p>
    <w:p>
      <w:pPr>
        <w:adjustRightInd w:val="0"/>
        <w:snapToGrid w:val="0"/>
        <w:spacing w:line="360" w:lineRule="auto"/>
        <w:ind w:firstLine="643" w:firstLineChars="200"/>
        <w:rPr>
          <w:rFonts w:hint="eastAsia" w:ascii="黑体" w:hAnsi="黑体" w:eastAsia="黑体"/>
          <w:b/>
          <w:color w:val="FF0000"/>
          <w:sz w:val="32"/>
          <w:szCs w:val="32"/>
        </w:rPr>
      </w:pPr>
      <w:r>
        <w:rPr>
          <w:rFonts w:hint="eastAsia" w:ascii="仿宋" w:hAnsi="仿宋" w:eastAsia="仿宋"/>
          <w:b/>
          <w:color w:val="auto"/>
          <w:sz w:val="32"/>
          <w:szCs w:val="32"/>
          <w:lang w:val="en-US" w:eastAsia="zh-CN"/>
        </w:rPr>
        <w:t>6</w:t>
      </w:r>
      <w:r>
        <w:rPr>
          <w:rFonts w:hint="eastAsia" w:ascii="仿宋" w:hAnsi="仿宋" w:eastAsia="仿宋"/>
          <w:b/>
          <w:color w:val="auto"/>
          <w:sz w:val="32"/>
          <w:szCs w:val="32"/>
        </w:rPr>
        <w:t>.成果申报不缴纳任何费用。</w:t>
      </w:r>
    </w:p>
    <w:p>
      <w:pPr>
        <w:adjustRightInd w:val="0"/>
        <w:snapToGrid w:val="0"/>
        <w:spacing w:line="360" w:lineRule="auto"/>
        <w:ind w:firstLine="643" w:firstLineChars="200"/>
        <w:rPr>
          <w:rFonts w:hint="eastAsia" w:ascii="黑体" w:hAnsi="黑体" w:eastAsia="黑体"/>
          <w:b/>
          <w:color w:val="FF0000"/>
          <w:sz w:val="32"/>
          <w:szCs w:val="32"/>
        </w:rPr>
      </w:pPr>
      <w:r>
        <w:rPr>
          <w:rFonts w:hint="eastAsia" w:ascii="黑体" w:hAnsi="黑体" w:eastAsia="黑体"/>
          <w:b/>
          <w:sz w:val="32"/>
          <w:szCs w:val="32"/>
          <w:lang w:eastAsia="zh-CN"/>
        </w:rPr>
        <w:t>五</w:t>
      </w:r>
      <w:r>
        <w:rPr>
          <w:rFonts w:hint="eastAsia" w:ascii="黑体" w:hAnsi="黑体" w:eastAsia="黑体"/>
          <w:b/>
          <w:sz w:val="32"/>
          <w:szCs w:val="32"/>
        </w:rPr>
        <w:t>、材料要求</w:t>
      </w:r>
    </w:p>
    <w:p>
      <w:pPr>
        <w:adjustRightInd w:val="0"/>
        <w:snapToGrid w:val="0"/>
        <w:spacing w:line="360" w:lineRule="auto"/>
        <w:ind w:firstLine="643" w:firstLineChars="200"/>
        <w:rPr>
          <w:rFonts w:hint="eastAsia" w:ascii="仿宋" w:hAnsi="仿宋" w:eastAsia="仿宋" w:cs="仿宋"/>
          <w:b/>
          <w:color w:val="FF0000"/>
          <w:sz w:val="32"/>
          <w:szCs w:val="32"/>
        </w:rPr>
      </w:pPr>
      <w:r>
        <w:rPr>
          <w:rFonts w:hint="eastAsia" w:ascii="仿宋" w:hAnsi="仿宋" w:eastAsia="仿宋" w:cs="仿宋"/>
          <w:b/>
          <w:sz w:val="32"/>
          <w:szCs w:val="32"/>
        </w:rPr>
        <w:t>1.纸质材料</w:t>
      </w:r>
    </w:p>
    <w:p>
      <w:pPr>
        <w:adjustRightInd w:val="0"/>
        <w:snapToGrid w:val="0"/>
        <w:spacing w:line="360" w:lineRule="auto"/>
        <w:ind w:firstLine="643" w:firstLineChars="200"/>
        <w:rPr>
          <w:rFonts w:hint="eastAsia" w:ascii="仿宋" w:hAnsi="仿宋" w:eastAsia="仿宋"/>
          <w:sz w:val="32"/>
          <w:szCs w:val="32"/>
        </w:rPr>
      </w:pPr>
      <w:r>
        <w:rPr>
          <w:rFonts w:hint="eastAsia" w:ascii="仿宋" w:hAnsi="仿宋" w:eastAsia="仿宋"/>
          <w:b/>
          <w:color w:val="FF0000"/>
          <w:sz w:val="32"/>
          <w:szCs w:val="32"/>
        </w:rPr>
        <w:t>（1）《申报表》（实名）1份。</w:t>
      </w:r>
      <w:r>
        <w:rPr>
          <w:rFonts w:hint="eastAsia" w:ascii="仿宋" w:hAnsi="仿宋" w:eastAsia="仿宋"/>
          <w:sz w:val="32"/>
          <w:szCs w:val="32"/>
        </w:rPr>
        <w:t>《申报表》由申报评审系统中填报的信息自动生成，导出《申报表》文档并打印（未申报前，申报表导出后如存在格式问题可另外修改保存）。</w:t>
      </w:r>
    </w:p>
    <w:p>
      <w:pPr>
        <w:adjustRightInd w:val="0"/>
        <w:snapToGrid w:val="0"/>
        <w:spacing w:line="360" w:lineRule="auto"/>
        <w:ind w:firstLine="643" w:firstLineChars="200"/>
        <w:rPr>
          <w:rFonts w:hint="eastAsia" w:ascii="黑体" w:hAnsi="黑体" w:eastAsia="黑体"/>
          <w:b/>
          <w:color w:val="FF0000"/>
          <w:sz w:val="32"/>
          <w:szCs w:val="32"/>
        </w:rPr>
      </w:pPr>
      <w:r>
        <w:rPr>
          <w:rFonts w:hint="eastAsia" w:ascii="仿宋" w:hAnsi="仿宋" w:eastAsia="仿宋"/>
          <w:b/>
          <w:color w:val="FF0000"/>
          <w:sz w:val="32"/>
          <w:szCs w:val="32"/>
        </w:rPr>
        <w:t>（2）实名件1份，档案袋粘贴申报表封面页（实名）。</w:t>
      </w:r>
      <w:r>
        <w:rPr>
          <w:rFonts w:hint="eastAsia" w:ascii="仿宋" w:hAnsi="仿宋" w:eastAsia="仿宋"/>
          <w:sz w:val="32"/>
          <w:szCs w:val="32"/>
        </w:rPr>
        <w:t>装订 顺序：申报表(实名)、承诺书、成果原件（实名）、佐证材料复印件（实名）。</w:t>
      </w:r>
    </w:p>
    <w:p>
      <w:pPr>
        <w:adjustRightInd w:val="0"/>
        <w:snapToGrid w:val="0"/>
        <w:spacing w:line="360" w:lineRule="auto"/>
        <w:ind w:firstLine="643" w:firstLineChars="200"/>
        <w:rPr>
          <w:rFonts w:hint="eastAsia" w:ascii="黑体" w:hAnsi="黑体" w:eastAsia="黑体"/>
          <w:b/>
          <w:color w:val="FF0000"/>
          <w:sz w:val="32"/>
          <w:szCs w:val="32"/>
        </w:rPr>
      </w:pPr>
      <w:r>
        <w:rPr>
          <w:rFonts w:hint="eastAsia" w:ascii="仿宋" w:hAnsi="仿宋" w:eastAsia="仿宋"/>
          <w:b/>
          <w:color w:val="FF0000"/>
          <w:sz w:val="32"/>
          <w:szCs w:val="32"/>
        </w:rPr>
        <w:t>（3）复印件1份，档案袋粘贴申报表封面页（匿名）。</w:t>
      </w:r>
      <w:r>
        <w:rPr>
          <w:rFonts w:hint="eastAsia" w:ascii="仿宋" w:hAnsi="仿宋" w:eastAsia="仿宋"/>
          <w:sz w:val="32"/>
          <w:szCs w:val="32"/>
        </w:rPr>
        <w:t>装订 顺序：申报表封面页（匿名）、成果介绍页（匿名）、成果复印件（匿名）（著作可用匿名原件）、佐证材料复印件（匿名），如有多个档案袋，需标注（一）、（二）、（三）等序号。</w:t>
      </w:r>
    </w:p>
    <w:p>
      <w:pPr>
        <w:adjustRightInd w:val="0"/>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提供的佐证材料复印件必须完整（包括封面、目录、版权页、 正文等），以便认定。合作成果的佐证材料限合作者前5名，第5位次作者以后的合作者材料不需提供。</w:t>
      </w:r>
      <w:r>
        <w:rPr>
          <w:rFonts w:hint="eastAsia" w:ascii="仿宋" w:hAnsi="仿宋" w:eastAsia="仿宋"/>
          <w:b/>
          <w:color w:val="FF0000"/>
          <w:sz w:val="32"/>
          <w:szCs w:val="32"/>
        </w:rPr>
        <w:t>申报成果时须持佐证材</w:t>
      </w:r>
      <w:r>
        <w:rPr>
          <w:rFonts w:hint="eastAsia" w:ascii="仿宋" w:hAnsi="仿宋" w:eastAsia="仿宋"/>
          <w:b/>
          <w:bCs w:val="0"/>
          <w:color w:val="FF0000"/>
          <w:sz w:val="32"/>
          <w:szCs w:val="32"/>
          <w:highlight w:val="none"/>
        </w:rPr>
        <w:t>料原件，经</w:t>
      </w:r>
      <w:r>
        <w:rPr>
          <w:rFonts w:hint="eastAsia" w:ascii="仿宋" w:hAnsi="仿宋" w:eastAsia="仿宋"/>
          <w:b/>
          <w:bCs w:val="0"/>
          <w:color w:val="FF0000"/>
          <w:sz w:val="32"/>
          <w:szCs w:val="32"/>
          <w:highlight w:val="none"/>
          <w:lang w:eastAsia="zh-CN"/>
        </w:rPr>
        <w:t>学校</w:t>
      </w:r>
      <w:r>
        <w:rPr>
          <w:rFonts w:hint="eastAsia" w:ascii="仿宋" w:hAnsi="仿宋" w:eastAsia="仿宋"/>
          <w:b/>
          <w:bCs w:val="0"/>
          <w:color w:val="FF0000"/>
          <w:sz w:val="32"/>
          <w:szCs w:val="32"/>
          <w:highlight w:val="none"/>
        </w:rPr>
        <w:t>验证后取回</w:t>
      </w:r>
      <w:r>
        <w:rPr>
          <w:rFonts w:hint="eastAsia" w:ascii="仿宋" w:hAnsi="仿宋" w:eastAsia="仿宋"/>
          <w:sz w:val="32"/>
          <w:szCs w:val="32"/>
        </w:rPr>
        <w:t>。</w:t>
      </w:r>
    </w:p>
    <w:p>
      <w:pPr>
        <w:adjustRightInd w:val="0"/>
        <w:snapToGrid w:val="0"/>
        <w:spacing w:line="360" w:lineRule="auto"/>
        <w:ind w:firstLine="640" w:firstLineChars="200"/>
        <w:rPr>
          <w:rFonts w:hint="eastAsia" w:ascii="黑体" w:hAnsi="黑体" w:eastAsia="黑体"/>
          <w:b/>
          <w:color w:val="FF0000"/>
          <w:sz w:val="32"/>
          <w:szCs w:val="32"/>
        </w:rPr>
      </w:pPr>
      <w:r>
        <w:rPr>
          <w:rFonts w:hint="eastAsia" w:ascii="仿宋" w:hAnsi="仿宋" w:eastAsia="仿宋"/>
          <w:color w:val="FF0000"/>
          <w:sz w:val="32"/>
          <w:szCs w:val="32"/>
        </w:rPr>
        <w:t>（4）境内出版的外文成果须提供中文译文全文。</w:t>
      </w:r>
    </w:p>
    <w:p>
      <w:pPr>
        <w:adjustRightInd w:val="0"/>
        <w:snapToGrid w:val="0"/>
        <w:spacing w:line="360" w:lineRule="auto"/>
        <w:ind w:firstLine="640" w:firstLineChars="200"/>
        <w:rPr>
          <w:rFonts w:hint="eastAsia" w:ascii="黑体" w:hAnsi="黑体" w:eastAsia="黑体"/>
          <w:b/>
          <w:color w:val="FF0000"/>
          <w:sz w:val="32"/>
          <w:szCs w:val="32"/>
        </w:rPr>
      </w:pPr>
      <w:r>
        <w:rPr>
          <w:rFonts w:hint="eastAsia" w:ascii="仿宋" w:hAnsi="仿宋" w:eastAsia="仿宋"/>
          <w:color w:val="FF0000"/>
          <w:sz w:val="32"/>
          <w:szCs w:val="32"/>
        </w:rPr>
        <w:t>（5）如申报青年作者（成果出版或结项时所有作者年龄均未满40周岁），应提交本人及合作者的身份证正反面扫描件，</w:t>
      </w:r>
      <w:r>
        <w:rPr>
          <w:rFonts w:hint="eastAsia" w:ascii="仿宋" w:hAnsi="仿宋" w:eastAsia="仿宋"/>
          <w:b/>
          <w:color w:val="FF0000"/>
          <w:sz w:val="32"/>
          <w:szCs w:val="32"/>
        </w:rPr>
        <w:t>放入实名档案袋中。</w:t>
      </w:r>
    </w:p>
    <w:p>
      <w:pPr>
        <w:adjustRightInd w:val="0"/>
        <w:snapToGrid w:val="0"/>
        <w:spacing w:line="360" w:lineRule="auto"/>
        <w:ind w:firstLine="643" w:firstLineChars="200"/>
        <w:rPr>
          <w:rFonts w:hint="eastAsia" w:ascii="仿宋" w:hAnsi="仿宋" w:eastAsia="仿宋" w:cs="仿宋"/>
          <w:b/>
          <w:color w:val="FF0000"/>
          <w:sz w:val="32"/>
          <w:szCs w:val="32"/>
        </w:rPr>
      </w:pPr>
      <w:r>
        <w:rPr>
          <w:rFonts w:hint="eastAsia" w:ascii="仿宋" w:hAnsi="仿宋" w:eastAsia="仿宋" w:cs="仿宋"/>
          <w:b/>
          <w:sz w:val="32"/>
          <w:szCs w:val="32"/>
        </w:rPr>
        <w:t>2.电子材料（实名）</w:t>
      </w:r>
    </w:p>
    <w:p>
      <w:pPr>
        <w:adjustRightInd w:val="0"/>
        <w:snapToGrid w:val="0"/>
        <w:spacing w:line="360" w:lineRule="auto"/>
        <w:ind w:firstLine="640" w:firstLineChars="200"/>
        <w:rPr>
          <w:rFonts w:hint="eastAsia" w:ascii="楷体" w:hAnsi="楷体" w:eastAsia="楷体"/>
          <w:b/>
          <w:color w:val="FF0000"/>
          <w:sz w:val="32"/>
          <w:szCs w:val="32"/>
        </w:rPr>
      </w:pPr>
      <w:r>
        <w:rPr>
          <w:rFonts w:hint="eastAsia" w:ascii="仿宋" w:hAnsi="仿宋" w:eastAsia="仿宋"/>
          <w:sz w:val="32"/>
          <w:szCs w:val="32"/>
        </w:rPr>
        <w:t>（1）《申报表》（实名）1 份（格式为 word，标题为申报人姓名+申报表）；</w:t>
      </w:r>
    </w:p>
    <w:p>
      <w:pPr>
        <w:adjustRightInd w:val="0"/>
        <w:snapToGrid w:val="0"/>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（2）成果主件（实名）1 份（格式为 WORD/PDF）、佐证材料（实名）1 份（格式为 Rar/zip），上述材料总计不超过20M ，标题为申报人姓名＋成果名称</w:t>
      </w:r>
      <w:r>
        <w:rPr>
          <w:rFonts w:hint="eastAsia" w:ascii="仿宋" w:hAnsi="仿宋" w:eastAsia="仿宋"/>
          <w:sz w:val="32"/>
          <w:szCs w:val="32"/>
          <w:lang w:eastAsia="zh-CN"/>
        </w:rPr>
        <w:t>。</w:t>
      </w:r>
    </w:p>
    <w:p>
      <w:pPr>
        <w:adjustRightInd w:val="0"/>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请于10月20日16：00前将纸质版材料交至科研处，电子版发送至科研处邮箱。</w:t>
      </w:r>
    </w:p>
    <w:p>
      <w:pPr>
        <w:adjustRightInd w:val="0"/>
        <w:snapToGrid w:val="0"/>
        <w:spacing w:line="360" w:lineRule="auto"/>
        <w:ind w:firstLine="640" w:firstLineChars="200"/>
        <w:rPr>
          <w:rFonts w:hint="eastAsia" w:ascii="楷体" w:hAnsi="楷体" w:eastAsia="楷体"/>
          <w:b/>
          <w:color w:val="FF0000"/>
          <w:sz w:val="32"/>
          <w:szCs w:val="32"/>
        </w:rPr>
      </w:pPr>
      <w:r>
        <w:rPr>
          <w:rFonts w:hint="eastAsia" w:ascii="仿宋" w:hAnsi="仿宋" w:eastAsia="仿宋" w:cs="仿宋"/>
          <w:sz w:val="32"/>
          <w:szCs w:val="32"/>
          <w:lang w:val="en-US" w:eastAsia="zh-CN"/>
        </w:rPr>
        <w:t>未尽事宜，请联系科研处陈秀娟。</w:t>
      </w:r>
    </w:p>
    <w:p>
      <w:pPr>
        <w:adjustRightInd w:val="0"/>
        <w:snapToGrid w:val="0"/>
        <w:spacing w:line="36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rPr>
        <w:t>联系电话：</w:t>
      </w:r>
      <w:r>
        <w:rPr>
          <w:rFonts w:hint="eastAsia" w:ascii="仿宋" w:hAnsi="仿宋" w:eastAsia="仿宋"/>
          <w:sz w:val="32"/>
          <w:szCs w:val="32"/>
          <w:lang w:val="en-US" w:eastAsia="zh-CN"/>
        </w:rPr>
        <w:t>86615639</w:t>
      </w:r>
    </w:p>
    <w:p>
      <w:pPr>
        <w:adjustRightInd w:val="0"/>
        <w:snapToGrid w:val="0"/>
        <w:spacing w:line="36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电子邮箱：jianqiaokeyanchu</w:t>
      </w:r>
      <w:r>
        <w:rPr>
          <w:rFonts w:hint="eastAsia" w:ascii="仿宋" w:hAnsi="仿宋" w:eastAsia="仿宋"/>
          <w:sz w:val="32"/>
          <w:szCs w:val="32"/>
        </w:rPr>
        <w:t>@</w:t>
      </w:r>
      <w:r>
        <w:rPr>
          <w:rFonts w:hint="eastAsia" w:ascii="仿宋" w:hAnsi="仿宋" w:eastAsia="仿宋"/>
          <w:sz w:val="32"/>
          <w:szCs w:val="32"/>
          <w:lang w:val="en-US" w:eastAsia="zh-CN"/>
        </w:rPr>
        <w:t>163</w:t>
      </w:r>
      <w:r>
        <w:rPr>
          <w:rFonts w:hint="eastAsia" w:ascii="仿宋" w:hAnsi="仿宋" w:eastAsia="仿宋"/>
          <w:sz w:val="32"/>
          <w:szCs w:val="32"/>
        </w:rPr>
        <w:t>.com</w:t>
      </w:r>
    </w:p>
    <w:p>
      <w:pPr>
        <w:adjustRightInd w:val="0"/>
        <w:snapToGrid w:val="0"/>
        <w:spacing w:line="360" w:lineRule="auto"/>
        <w:ind w:firstLine="643" w:firstLineChars="200"/>
        <w:rPr>
          <w:rFonts w:hint="eastAsia" w:ascii="仿宋" w:hAnsi="仿宋" w:eastAsia="仿宋"/>
          <w:b/>
          <w:bCs/>
          <w:color w:val="auto"/>
          <w:sz w:val="32"/>
          <w:szCs w:val="32"/>
        </w:rPr>
      </w:pPr>
      <w:r>
        <w:rPr>
          <w:rFonts w:hint="eastAsia" w:ascii="仿宋" w:hAnsi="仿宋" w:eastAsia="仿宋"/>
          <w:b/>
          <w:bCs/>
          <w:color w:val="auto"/>
          <w:sz w:val="32"/>
          <w:szCs w:val="32"/>
        </w:rPr>
        <w:t>申报系统：黑龙江省社会科学成果奖申报评审系统</w:t>
      </w:r>
    </w:p>
    <w:p>
      <w:pPr>
        <w:adjustRightInd w:val="0"/>
        <w:snapToGrid w:val="0"/>
        <w:spacing w:line="360" w:lineRule="auto"/>
        <w:ind w:firstLine="643" w:firstLineChars="200"/>
        <w:rPr>
          <w:rFonts w:hint="eastAsia" w:ascii="仿宋" w:hAnsi="仿宋" w:eastAsia="仿宋"/>
          <w:b/>
          <w:bCs/>
          <w:color w:val="auto"/>
          <w:sz w:val="32"/>
          <w:szCs w:val="32"/>
        </w:rPr>
      </w:pPr>
      <w:r>
        <w:rPr>
          <w:rFonts w:hint="eastAsia" w:ascii="仿宋" w:hAnsi="仿宋" w:eastAsia="仿宋"/>
          <w:b/>
          <w:bCs/>
          <w:color w:val="auto"/>
          <w:sz w:val="32"/>
          <w:szCs w:val="32"/>
        </w:rPr>
        <w:t>http://210.46.97.202/xtgl/UserCtrl.do?login</w:t>
      </w:r>
    </w:p>
    <w:p>
      <w:pPr>
        <w:adjustRightInd w:val="0"/>
        <w:snapToGrid w:val="0"/>
        <w:spacing w:line="36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有关申报评审系统使用问题可联系管理员：82808209、 82808213</w:t>
      </w:r>
    </w:p>
    <w:p>
      <w:pPr>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第二十届黑龙江省社会科学优秀成果评奖工作方案</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2.第二十届黑龙江省社会科学优秀成果奖评奖工作实施细则</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3.黑龙江省社会科学优秀成果奖评审工作纪律若干规定</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4.第二十届省社科成果社会反响量化评分参考表（4类）</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5.申报成果无学术不端行为承诺书</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6.申报评审系统使用说明</w:t>
      </w:r>
    </w:p>
    <w:p>
      <w:pPr>
        <w:adjustRightInd w:val="0"/>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7.第二十届省社科优秀成果评奖申报材</w:t>
      </w:r>
    </w:p>
    <w:p>
      <w:pPr>
        <w:adjustRightInd w:val="0"/>
        <w:snapToGrid w:val="0"/>
        <w:spacing w:line="360" w:lineRule="auto"/>
        <w:ind w:firstLine="640" w:firstLineChars="200"/>
        <w:rPr>
          <w:rFonts w:hint="eastAsia" w:ascii="仿宋" w:hAnsi="仿宋" w:eastAsia="仿宋" w:cs="仿宋"/>
          <w:sz w:val="32"/>
          <w:szCs w:val="32"/>
          <w:lang w:eastAsia="zh-CN"/>
        </w:rPr>
      </w:pPr>
    </w:p>
    <w:p>
      <w:pPr>
        <w:adjustRightInd w:val="0"/>
        <w:snapToGrid w:val="0"/>
        <w:spacing w:line="360" w:lineRule="auto"/>
        <w:ind w:firstLine="5440" w:firstLineChars="1700"/>
        <w:rPr>
          <w:rFonts w:hint="eastAsia" w:ascii="仿宋" w:hAnsi="仿宋" w:eastAsia="仿宋" w:cs="仿宋"/>
          <w:sz w:val="32"/>
          <w:szCs w:val="32"/>
          <w:lang w:eastAsia="zh-CN"/>
        </w:rPr>
      </w:pPr>
    </w:p>
    <w:p>
      <w:pPr>
        <w:adjustRightInd w:val="0"/>
        <w:snapToGrid w:val="0"/>
        <w:spacing w:line="360" w:lineRule="auto"/>
        <w:ind w:firstLine="5440" w:firstLineChars="1700"/>
        <w:rPr>
          <w:rFonts w:hint="eastAsia" w:ascii="仿宋" w:hAnsi="仿宋" w:eastAsia="仿宋" w:cs="仿宋"/>
          <w:sz w:val="32"/>
          <w:szCs w:val="32"/>
          <w:lang w:eastAsia="zh-CN"/>
        </w:rPr>
      </w:pPr>
    </w:p>
    <w:p>
      <w:pPr>
        <w:adjustRightInd w:val="0"/>
        <w:snapToGrid w:val="0"/>
        <w:spacing w:line="360" w:lineRule="auto"/>
        <w:ind w:firstLine="5440" w:firstLineChars="1700"/>
        <w:rPr>
          <w:rFonts w:hint="eastAsia" w:ascii="仿宋" w:hAnsi="仿宋" w:eastAsia="仿宋" w:cs="仿宋"/>
          <w:sz w:val="32"/>
          <w:szCs w:val="32"/>
          <w:lang w:eastAsia="zh-CN"/>
        </w:rPr>
      </w:pPr>
      <w:r>
        <w:rPr>
          <w:rFonts w:hint="eastAsia" w:ascii="仿宋" w:hAnsi="仿宋" w:eastAsia="仿宋" w:cs="仿宋"/>
          <w:sz w:val="32"/>
          <w:szCs w:val="32"/>
          <w:lang w:eastAsia="zh-CN"/>
        </w:rPr>
        <w:t>科研处</w:t>
      </w:r>
    </w:p>
    <w:p>
      <w:pPr>
        <w:adjustRightInd w:val="0"/>
        <w:snapToGrid w:val="0"/>
        <w:spacing w:line="360" w:lineRule="auto"/>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2022年10月10日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yZDhmNGVmZGQ2MGIyOWRiZGM0YjcyNTZjZWQyOTIifQ=="/>
  </w:docVars>
  <w:rsids>
    <w:rsidRoot w:val="00663FE9"/>
    <w:rsid w:val="00006877"/>
    <w:rsid w:val="000169C6"/>
    <w:rsid w:val="000F126E"/>
    <w:rsid w:val="00190976"/>
    <w:rsid w:val="001A3D27"/>
    <w:rsid w:val="002579D5"/>
    <w:rsid w:val="00344F76"/>
    <w:rsid w:val="003D37E1"/>
    <w:rsid w:val="004A50DA"/>
    <w:rsid w:val="004C2F29"/>
    <w:rsid w:val="004D6FCA"/>
    <w:rsid w:val="005B4C81"/>
    <w:rsid w:val="005C2E3F"/>
    <w:rsid w:val="00663FE9"/>
    <w:rsid w:val="00723F4E"/>
    <w:rsid w:val="0079237A"/>
    <w:rsid w:val="00913A68"/>
    <w:rsid w:val="00AB2EA4"/>
    <w:rsid w:val="00AC1D5C"/>
    <w:rsid w:val="00AC5B6C"/>
    <w:rsid w:val="00C0588C"/>
    <w:rsid w:val="00E043C3"/>
    <w:rsid w:val="00EB3EB0"/>
    <w:rsid w:val="0A6D3FB5"/>
    <w:rsid w:val="10151E1D"/>
    <w:rsid w:val="272B14AE"/>
    <w:rsid w:val="27F0437D"/>
    <w:rsid w:val="36B51A01"/>
    <w:rsid w:val="3B184254"/>
    <w:rsid w:val="3B5E620B"/>
    <w:rsid w:val="4BA679EA"/>
    <w:rsid w:val="4DC9320F"/>
    <w:rsid w:val="52ED1657"/>
    <w:rsid w:val="5712260C"/>
    <w:rsid w:val="616616CC"/>
    <w:rsid w:val="6B1C3260"/>
    <w:rsid w:val="6EDD1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14:textFill>
        <w14:solidFill>
          <w14:schemeClr w14:val="hlink"/>
        </w14:solidFill>
      </w14:textFill>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BB08A-1B2D-4BB2-8939-4A4714CEC1F8}">
  <ds:schemaRefs/>
</ds:datastoreItem>
</file>

<file path=docProps/app.xml><?xml version="1.0" encoding="utf-8"?>
<Properties xmlns="http://schemas.openxmlformats.org/officeDocument/2006/extended-properties" xmlns:vt="http://schemas.openxmlformats.org/officeDocument/2006/docPropsVTypes">
  <Template>Normal.dotm</Template>
  <Company>黑龙江东方学院</Company>
  <Pages>6</Pages>
  <Words>2274</Words>
  <Characters>2472</Characters>
  <Lines>27</Lines>
  <Paragraphs>7</Paragraphs>
  <TotalTime>9</TotalTime>
  <ScaleCrop>false</ScaleCrop>
  <LinksUpToDate>false</LinksUpToDate>
  <CharactersWithSpaces>2507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2022-10-10T05:46:00Z</dcterms:created>
  <dc:creator>郑伟</dc:creator>
  <cp:lastModifiedBy>陈卓</cp:lastModifiedBy>
  <cp:lastPrinted>2022-10-10T06:05:00Z</cp:lastPrinted>
  <dcterms:modified xsi:type="dcterms:W3CDTF">2022-10-10T12:34:30Z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DEEC61B06D5942C4B20AAA0F6248E63F</vt:lpwstr>
  </property>
</Properties>
</file>